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63B8DD02"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46E71">
        <w:rPr>
          <w:bCs/>
          <w:noProof w:val="0"/>
          <w:sz w:val="24"/>
          <w:szCs w:val="24"/>
        </w:rPr>
        <w:t>2</w:t>
      </w:r>
      <w:r w:rsidRPr="00DD23B7">
        <w:rPr>
          <w:bCs/>
          <w:noProof w:val="0"/>
          <w:sz w:val="24"/>
          <w:szCs w:val="24"/>
        </w:rPr>
        <w:tab/>
      </w:r>
      <w:r w:rsidR="00696622" w:rsidRPr="00696622">
        <w:rPr>
          <w:bCs/>
          <w:noProof w:val="0"/>
          <w:sz w:val="24"/>
          <w:szCs w:val="24"/>
        </w:rPr>
        <w:t>R1-25</w:t>
      </w:r>
      <w:r w:rsidR="00DC654F">
        <w:rPr>
          <w:bCs/>
          <w:noProof w:val="0"/>
          <w:sz w:val="24"/>
          <w:szCs w:val="24"/>
        </w:rPr>
        <w:t>05675</w:t>
      </w:r>
    </w:p>
    <w:bookmarkEnd w:id="0"/>
    <w:bookmarkEnd w:id="1"/>
    <w:p w14:paraId="56901651" w14:textId="5B31FBC2" w:rsidR="00F97B2E" w:rsidRPr="00533B4C" w:rsidRDefault="00246E71" w:rsidP="00F97B2E">
      <w:pPr>
        <w:pStyle w:val="Header"/>
        <w:rPr>
          <w:bCs/>
          <w:noProof w:val="0"/>
          <w:sz w:val="24"/>
          <w:szCs w:val="24"/>
        </w:rPr>
      </w:pPr>
      <w:r w:rsidRPr="00246E71">
        <w:rPr>
          <w:sz w:val="24"/>
          <w:szCs w:val="24"/>
        </w:rPr>
        <w:t>Bengaluru, India, Aug 25th – 29th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10C3AB8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11.3.1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41CAF4B4"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570D1">
        <w:rPr>
          <w:rFonts w:cs="Arial"/>
          <w:b/>
          <w:bCs/>
          <w:sz w:val="24"/>
          <w:szCs w:val="24"/>
        </w:rPr>
        <w:t>waveform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523CAE" w:rsidRDefault="00C47BE3" w:rsidP="00523CAE">
      <w:bookmarkStart w:id="4" w:name="_Hlk510705081"/>
      <w:r>
        <w:t>The objective</w:t>
      </w:r>
      <w:r w:rsidR="0082142B">
        <w:t xml:space="preserve"> on the physical layer structure of 6G radio (6GR) is </w:t>
      </w:r>
      <w:r w:rsidR="001E205C">
        <w:t xml:space="preserve">reproduced below </w:t>
      </w:r>
      <w:r w:rsidR="009C7D8C">
        <w:t xml:space="preserve">from the </w:t>
      </w:r>
      <w:r w:rsidR="0082142B">
        <w:t>S</w:t>
      </w:r>
      <w:r w:rsidR="009C7D8C">
        <w:t xml:space="preserve">ID </w:t>
      </w:r>
      <w:r w:rsidR="0082142B">
        <w:t xml:space="preserve">of the study of 6G radio </w:t>
      </w:r>
      <w:r w:rsidR="009C7D8C">
        <w:t>[1]: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5D5B180F" w14:textId="306EC532" w:rsidR="0082142B" w:rsidRPr="0082142B" w:rsidRDefault="005F1BC3" w:rsidP="0082142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097BA2">
              <w:rPr>
                <w:bCs/>
              </w:rPr>
              <w:t xml:space="preserve">SID </w:t>
            </w:r>
            <w:r w:rsidR="007575C4" w:rsidRPr="002E4EE7">
              <w:rPr>
                <w:bCs/>
              </w:rPr>
              <w:t>are the following</w:t>
            </w:r>
            <w:r w:rsidRPr="005F1BC3">
              <w:rPr>
                <w:rFonts w:eastAsia="DengXian" w:hint="eastAsia"/>
                <w:bCs/>
                <w:szCs w:val="20"/>
                <w:lang w:val="en-GB" w:eastAsia="ko-KR"/>
              </w:rPr>
              <w:t>:</w:t>
            </w:r>
          </w:p>
          <w:p w14:paraId="00C115ED" w14:textId="7234E4D6" w:rsidR="0082142B" w:rsidRPr="0082142B" w:rsidRDefault="0082142B" w:rsidP="0082142B">
            <w:pPr>
              <w:overflowPunct w:val="0"/>
              <w:autoSpaceDE w:val="0"/>
              <w:autoSpaceDN w:val="0"/>
              <w:adjustRightInd w:val="0"/>
              <w:spacing w:after="120"/>
              <w:ind w:left="360"/>
              <w:contextualSpacing/>
              <w:jc w:val="left"/>
              <w:textAlignment w:val="baseline"/>
              <w:rPr>
                <w:rFonts w:eastAsia="MS Mincho"/>
                <w:color w:val="000000"/>
                <w:szCs w:val="20"/>
                <w:lang w:val="en-GB" w:eastAsia="en-GB"/>
              </w:rPr>
            </w:pPr>
            <w:r>
              <w:rPr>
                <w:rFonts w:eastAsia="MS Mincho"/>
                <w:color w:val="000000"/>
                <w:szCs w:val="20"/>
                <w:lang w:val="en-GB" w:eastAsia="en-GB"/>
              </w:rPr>
              <w:t xml:space="preserve">(2)   </w:t>
            </w:r>
            <w:r w:rsidRPr="0082142B">
              <w:rPr>
                <w:rFonts w:eastAsia="MS Mincho"/>
                <w:color w:val="000000"/>
                <w:szCs w:val="20"/>
                <w:lang w:val="en-GB" w:eastAsia="en-GB"/>
              </w:rPr>
              <w:t xml:space="preserve">Physical Layer structure for 6GR, </w:t>
            </w:r>
          </w:p>
          <w:p w14:paraId="0A72DFB2" w14:textId="77777777" w:rsidR="0082142B" w:rsidRPr="00E34455"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highlight w:val="yellow"/>
                <w:lang w:val="en-GB" w:eastAsia="en-GB"/>
              </w:rPr>
            </w:pPr>
            <w:r w:rsidRPr="00E34455">
              <w:rPr>
                <w:rFonts w:eastAsia="MS Mincho"/>
                <w:color w:val="000000"/>
                <w:szCs w:val="20"/>
                <w:highlight w:val="yellow"/>
                <w:lang w:val="en-GB" w:eastAsia="en-GB"/>
              </w:rPr>
              <w:t>Waveforms (OFDM-based) and modulations. 5G NR Waveforms and modulation should be considered for 6GR and is also the benchmark for other potential proposals. [RAN1, RAN4]</w:t>
            </w:r>
          </w:p>
          <w:p w14:paraId="73FC64C9"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Frame structure, including compatibility with 5G NR to allow for efficient 5G-6G Multi-RAT Spectrum Sharing (MRSS). [RAN1]</w:t>
            </w:r>
          </w:p>
          <w:p w14:paraId="34B37668"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Channel Bandwidth (at least minimum and maximum), Numerology, avoiding multiple numerologies for the same band / sub-range (e.g., enabling synergies among frequency bands in the ~7GHz range)</w:t>
            </w:r>
            <w:r w:rsidRPr="0082142B">
              <w:rPr>
                <w:rFonts w:eastAsia="MS Mincho" w:hint="eastAsia"/>
                <w:color w:val="000000"/>
                <w:szCs w:val="20"/>
                <w:lang w:val="en-GB" w:eastAsia="ja-JP"/>
              </w:rPr>
              <w:t xml:space="preserve"> </w:t>
            </w:r>
            <w:r w:rsidRPr="0082142B">
              <w:rPr>
                <w:rFonts w:eastAsia="MS Mincho"/>
                <w:color w:val="000000"/>
                <w:szCs w:val="20"/>
                <w:lang w:val="en-GB" w:eastAsia="en-GB"/>
              </w:rPr>
              <w:t>[RAN1, RAN4]</w:t>
            </w:r>
          </w:p>
          <w:p w14:paraId="16041DE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Physical layer control, data scheduling and HARQ operation [RAN1, RAN2]</w:t>
            </w:r>
          </w:p>
          <w:p w14:paraId="36FC894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MIMO operation [RAN1, RAN4]</w:t>
            </w:r>
          </w:p>
          <w:p w14:paraId="112B3885"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Duplexing [RAN1, RAN4] </w:t>
            </w:r>
          </w:p>
          <w:p w14:paraId="422403FC"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Initial access [RAN1, RAN2, RAN4]</w:t>
            </w:r>
          </w:p>
          <w:p w14:paraId="7AB9A0D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synchronization signal and raster, broadcast signals/channel and physical </w:t>
            </w:r>
            <w:proofErr w:type="gramStart"/>
            <w:r w:rsidRPr="0082142B">
              <w:rPr>
                <w:rFonts w:eastAsia="MS Mincho"/>
                <w:color w:val="000000"/>
                <w:szCs w:val="20"/>
                <w:lang w:val="en-GB" w:eastAsia="en-GB"/>
              </w:rPr>
              <w:t>random access</w:t>
            </w:r>
            <w:proofErr w:type="gramEnd"/>
            <w:r w:rsidRPr="0082142B">
              <w:rPr>
                <w:rFonts w:eastAsia="MS Mincho"/>
                <w:color w:val="000000"/>
                <w:szCs w:val="20"/>
                <w:lang w:val="en-GB" w:eastAsia="en-GB"/>
              </w:rPr>
              <w:t xml:space="preserve"> channel [RAN1, RAN4]</w:t>
            </w:r>
          </w:p>
          <w:p w14:paraId="3E5BCD64" w14:textId="77777777" w:rsidR="0082142B" w:rsidRPr="0082142B" w:rsidRDefault="0082142B" w:rsidP="002B0232">
            <w:pPr>
              <w:numPr>
                <w:ilvl w:val="2"/>
                <w:numId w:val="14"/>
              </w:numPr>
              <w:overflowPunct w:val="0"/>
              <w:autoSpaceDE w:val="0"/>
              <w:autoSpaceDN w:val="0"/>
              <w:adjustRightInd w:val="0"/>
              <w:spacing w:after="120"/>
              <w:ind w:left="1843" w:hanging="288"/>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 xml:space="preserve">Studies on initial access procedure, random access procedures, system information and paging [RAN2, RAN1, RAN4]   </w:t>
            </w:r>
          </w:p>
          <w:p w14:paraId="62E35037"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6GR spectrum utilization and aggregation.  [RAN1, RAN2, RAN4]</w:t>
            </w:r>
          </w:p>
          <w:p w14:paraId="4589347B" w14:textId="77777777" w:rsidR="0082142B" w:rsidRPr="0082142B" w:rsidRDefault="0082142B" w:rsidP="002B0232">
            <w:pPr>
              <w:numPr>
                <w:ilvl w:val="1"/>
                <w:numId w:val="13"/>
              </w:numPr>
              <w:overflowPunct w:val="0"/>
              <w:autoSpaceDE w:val="0"/>
              <w:autoSpaceDN w:val="0"/>
              <w:adjustRightInd w:val="0"/>
              <w:spacing w:after="12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Other physical layer signals, channels and procedures [RAN1, RAN2, RAN4]</w:t>
            </w:r>
          </w:p>
          <w:p w14:paraId="3BAF3F1B" w14:textId="77777777" w:rsidR="0082142B" w:rsidRPr="0082142B" w:rsidRDefault="0082142B" w:rsidP="002B0232">
            <w:pPr>
              <w:numPr>
                <w:ilvl w:val="1"/>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color w:val="000000"/>
                <w:szCs w:val="20"/>
                <w:lang w:val="en-GB" w:eastAsia="en-GB"/>
              </w:rPr>
              <w:t>Evaluate performance of at least energy efficiency, spectrum efficiency, and coverage compared to 5G NR, and deliver the initial result at the end of study [RAN</w:t>
            </w:r>
            <w:r w:rsidRPr="0082142B">
              <w:rPr>
                <w:rFonts w:eastAsia="MS Mincho" w:hint="eastAsia"/>
                <w:color w:val="000000"/>
                <w:szCs w:val="20"/>
                <w:lang w:val="en-GB" w:eastAsia="ja-JP"/>
              </w:rPr>
              <w:t>1</w:t>
            </w:r>
            <w:r w:rsidRPr="0082142B">
              <w:rPr>
                <w:rFonts w:eastAsia="MS Mincho"/>
                <w:color w:val="000000"/>
                <w:szCs w:val="20"/>
                <w:lang w:val="en-GB" w:eastAsia="en-GB"/>
              </w:rPr>
              <w:t>].</w:t>
            </w:r>
          </w:p>
          <w:p w14:paraId="40D391E7" w14:textId="259ECA6A" w:rsidR="0082142B" w:rsidRPr="0082142B" w:rsidRDefault="0082142B" w:rsidP="002B0232">
            <w:pPr>
              <w:numPr>
                <w:ilvl w:val="2"/>
                <w:numId w:val="13"/>
              </w:numPr>
              <w:overflowPunct w:val="0"/>
              <w:autoSpaceDE w:val="0"/>
              <w:autoSpaceDN w:val="0"/>
              <w:adjustRightInd w:val="0"/>
              <w:contextualSpacing/>
              <w:jc w:val="left"/>
              <w:textAlignment w:val="baseline"/>
              <w:rPr>
                <w:rFonts w:eastAsia="MS Mincho"/>
                <w:color w:val="000000"/>
                <w:szCs w:val="20"/>
                <w:lang w:val="en-GB" w:eastAsia="en-GB"/>
              </w:rPr>
            </w:pPr>
            <w:r w:rsidRPr="0082142B">
              <w:rPr>
                <w:rFonts w:eastAsia="MS Mincho" w:hint="eastAsia"/>
                <w:color w:val="000000"/>
                <w:szCs w:val="20"/>
                <w:lang w:val="en-GB" w:eastAsia="ja-JP"/>
              </w:rPr>
              <w:t>RAN4 can be involved, if necessary, based on the LS from RAN1</w:t>
            </w:r>
          </w:p>
        </w:tc>
      </w:tr>
    </w:tbl>
    <w:bookmarkEnd w:id="5"/>
    <w:p w14:paraId="563E9D6A" w14:textId="00C2AF1F" w:rsidR="003A11E6" w:rsidRDefault="0032029F" w:rsidP="00672436">
      <w:pPr>
        <w:spacing w:before="240"/>
      </w:pPr>
      <w:r>
        <w:t>In t</w:t>
      </w:r>
      <w:r w:rsidR="00C47BE3">
        <w:t xml:space="preserve">his contribution </w:t>
      </w:r>
      <w:r>
        <w:t xml:space="preserve">we </w:t>
      </w:r>
      <w:r w:rsidR="00C47BE3">
        <w:t>provide</w:t>
      </w:r>
      <w:r>
        <w:t xml:space="preserve"> </w:t>
      </w:r>
      <w:r w:rsidR="00C47BE3">
        <w:t xml:space="preserve">our views on the </w:t>
      </w:r>
      <w:r w:rsidR="001E1B2D">
        <w:t>waveform</w:t>
      </w:r>
      <w:r w:rsidR="001B619C">
        <w:t xml:space="preserve"> </w:t>
      </w:r>
      <w:r w:rsidR="001E1B2D">
        <w:t>for the 6GR</w:t>
      </w:r>
      <w:r w:rsidR="00597D33">
        <w:t>.</w:t>
      </w:r>
    </w:p>
    <w:p w14:paraId="6DE36A2D" w14:textId="5C8C224E" w:rsidR="00FA65BF" w:rsidRDefault="00FA65BF" w:rsidP="00FA65BF">
      <w:pPr>
        <w:pStyle w:val="Heading1"/>
      </w:pPr>
      <w:r>
        <w:t xml:space="preserve">Background: summary of 5G waveforms </w:t>
      </w:r>
    </w:p>
    <w:p w14:paraId="1501DF5E" w14:textId="32C97610" w:rsidR="00FA65BF" w:rsidRDefault="00FA65BF" w:rsidP="00FA65BF">
      <w:pPr>
        <w:rPr>
          <w:lang w:val="en-GB"/>
        </w:rPr>
      </w:pPr>
      <w:r>
        <w:rPr>
          <w:lang w:val="en-GB"/>
        </w:rPr>
        <w:t>According to the above objective in the SID [1]:</w:t>
      </w:r>
    </w:p>
    <w:p w14:paraId="57E29206" w14:textId="01AF6E82" w:rsidR="00FA65BF" w:rsidRDefault="00FA65BF" w:rsidP="00575F0F">
      <w:pPr>
        <w:pBdr>
          <w:top w:val="single" w:sz="4" w:space="1" w:color="auto"/>
          <w:bottom w:val="single" w:sz="4" w:space="1" w:color="auto"/>
        </w:pBdr>
        <w:spacing w:before="240"/>
        <w:rPr>
          <w:lang w:val="en-GB"/>
        </w:rPr>
      </w:pPr>
      <w:r>
        <w:rPr>
          <w:lang w:val="en-GB"/>
        </w:rPr>
        <w:t>“</w:t>
      </w:r>
      <w:r w:rsidRPr="00F73C37">
        <w:rPr>
          <w:i/>
          <w:iCs/>
          <w:lang w:val="en-GB"/>
        </w:rPr>
        <w:t>5G NR Waveforms and modulation should be considered for 6GR and is also the benchmark for other potential proposals</w:t>
      </w:r>
      <w:r>
        <w:rPr>
          <w:lang w:val="en-GB"/>
        </w:rPr>
        <w:t xml:space="preserve">”. </w:t>
      </w:r>
    </w:p>
    <w:p w14:paraId="23EAF2B9" w14:textId="59F1833E" w:rsidR="00FA65BF" w:rsidRDefault="00555E4E" w:rsidP="00575F0F">
      <w:pPr>
        <w:spacing w:before="240"/>
        <w:rPr>
          <w:lang w:val="en-GB"/>
        </w:rPr>
      </w:pPr>
      <w:r>
        <w:rPr>
          <w:lang w:val="en-GB"/>
        </w:rPr>
        <w:t>In Rel-15, OFDM-based waveforms were specified in 5G. In the downlink CP-OFDM is used [1]. In the uplink both CP-OFDM and DFT-s-OFDM are mandatory for the UE [2].</w:t>
      </w:r>
      <w:r w:rsidR="00357AC2">
        <w:rPr>
          <w:lang w:val="en-GB"/>
        </w:rPr>
        <w:t xml:space="preserve"> </w:t>
      </w:r>
      <w:r w:rsidR="00783E2E">
        <w:rPr>
          <w:lang w:val="en-GB"/>
        </w:rPr>
        <w:t>The CP-OFDM is a multi-carrier waveform while DFT-s-OFDM is a signal carrier waveform. The latter has low peak to average power ratio (PAPR) and is therefore more power efficien</w:t>
      </w:r>
      <w:r w:rsidR="00E4272F">
        <w:rPr>
          <w:lang w:val="en-GB"/>
        </w:rPr>
        <w:t>t</w:t>
      </w:r>
      <w:r w:rsidR="00783E2E">
        <w:rPr>
          <w:lang w:val="en-GB"/>
        </w:rPr>
        <w:t xml:space="preserve">. </w:t>
      </w:r>
    </w:p>
    <w:p w14:paraId="30719955" w14:textId="1F34A163" w:rsidR="00C25751" w:rsidRPr="00FA65BF" w:rsidRDefault="00C25751" w:rsidP="00FA65BF">
      <w:pPr>
        <w:rPr>
          <w:lang w:val="en-GB"/>
        </w:rPr>
      </w:pPr>
      <w:r>
        <w:rPr>
          <w:lang w:val="en-GB"/>
        </w:rPr>
        <w:t xml:space="preserve">In Rel-19, </w:t>
      </w:r>
      <w:r w:rsidR="00991D13">
        <w:rPr>
          <w:lang w:val="en-GB"/>
        </w:rPr>
        <w:t>on-off keying (OOK) waveform is specified for transmission of low-power synchronization signal (LP-SS) in the downlink</w:t>
      </w:r>
      <w:r w:rsidR="008E2F0C">
        <w:rPr>
          <w:lang w:val="en-GB"/>
        </w:rPr>
        <w:t xml:space="preserve"> [3]</w:t>
      </w:r>
      <w:r w:rsidR="00991D13">
        <w:rPr>
          <w:lang w:val="en-GB"/>
        </w:rPr>
        <w:t xml:space="preserve">. The OOK enable the UE to implement a simple receiver (e.g., single Rx) to receive the LP-SS and thereby conserving its battery power. For example, the UE can use the LP-SS for performing measurements on the serving cell while being close to the base station. </w:t>
      </w:r>
    </w:p>
    <w:p w14:paraId="05501FDF" w14:textId="77777777" w:rsidR="00FA65BF" w:rsidRDefault="00FA65BF" w:rsidP="00672436">
      <w:pPr>
        <w:spacing w:before="240"/>
      </w:pPr>
    </w:p>
    <w:p w14:paraId="7AF5B38D" w14:textId="2E46E621" w:rsidR="003A11E6" w:rsidRDefault="00597D35" w:rsidP="003A11E6">
      <w:pPr>
        <w:pStyle w:val="Heading1"/>
      </w:pPr>
      <w:r>
        <w:t>Important factors to consider for defining waveform</w:t>
      </w:r>
    </w:p>
    <w:p w14:paraId="5BC8DCFE" w14:textId="77413098" w:rsidR="003A5C7A" w:rsidRDefault="00684769" w:rsidP="00523CAE">
      <w:r>
        <w:t xml:space="preserve">The waveform along with the modulations, frame structure, and channel coding </w:t>
      </w:r>
      <w:r w:rsidR="00382AFD">
        <w:t xml:space="preserve">will be </w:t>
      </w:r>
      <w:r>
        <w:t xml:space="preserve">the fundamental </w:t>
      </w:r>
      <w:r w:rsidR="00382AFD">
        <w:t xml:space="preserve">aspects </w:t>
      </w:r>
      <w:r>
        <w:t xml:space="preserve">of physical layer structure of 6GR. </w:t>
      </w:r>
      <w:r w:rsidR="00E92DC0">
        <w:t xml:space="preserve">The </w:t>
      </w:r>
      <w:r w:rsidR="00E91250">
        <w:t xml:space="preserve">waveform design should </w:t>
      </w:r>
      <w:proofErr w:type="gramStart"/>
      <w:r w:rsidR="00E92DC0">
        <w:t>take into account</w:t>
      </w:r>
      <w:proofErr w:type="gramEnd"/>
      <w:r w:rsidR="00E92DC0">
        <w:t xml:space="preserve"> at least </w:t>
      </w:r>
      <w:r w:rsidR="00485B74">
        <w:t xml:space="preserve">the following performance </w:t>
      </w:r>
      <w:r w:rsidR="00E92DC0">
        <w:t>metric</w:t>
      </w:r>
      <w:r w:rsidR="00CF14A6">
        <w:t>/criteria</w:t>
      </w:r>
      <w:r w:rsidR="00485B74">
        <w:t>:</w:t>
      </w:r>
    </w:p>
    <w:p w14:paraId="61A261E4" w14:textId="04090845" w:rsidR="00485B74" w:rsidRDefault="00E92DC0" w:rsidP="002B0232">
      <w:pPr>
        <w:pStyle w:val="ListParagraph"/>
        <w:numPr>
          <w:ilvl w:val="0"/>
          <w:numId w:val="15"/>
        </w:numPr>
      </w:pPr>
      <w:r>
        <w:t>S</w:t>
      </w:r>
      <w:r w:rsidR="00485B74">
        <w:t>pectral efficiency</w:t>
      </w:r>
    </w:p>
    <w:p w14:paraId="143706F3" w14:textId="2BB0CB7C" w:rsidR="00485B74" w:rsidRDefault="00485B74" w:rsidP="002B0232">
      <w:pPr>
        <w:pStyle w:val="ListParagraph"/>
        <w:numPr>
          <w:ilvl w:val="0"/>
          <w:numId w:val="15"/>
        </w:numPr>
      </w:pPr>
      <w:r>
        <w:t>Power efficiency</w:t>
      </w:r>
    </w:p>
    <w:p w14:paraId="5C3B2E2C" w14:textId="2DFB48F4" w:rsidR="00E92DC0" w:rsidRDefault="00E92DC0" w:rsidP="002B0232">
      <w:pPr>
        <w:pStyle w:val="ListParagraph"/>
        <w:numPr>
          <w:ilvl w:val="0"/>
          <w:numId w:val="15"/>
        </w:numPr>
      </w:pPr>
      <w:r>
        <w:t>Coexistence, e.g., multi-RAT spectrum sharing</w:t>
      </w:r>
    </w:p>
    <w:p w14:paraId="0682054D" w14:textId="1EA898C2" w:rsidR="00E92DC0" w:rsidRDefault="00E92DC0" w:rsidP="002B0232">
      <w:pPr>
        <w:pStyle w:val="ListParagraph"/>
        <w:numPr>
          <w:ilvl w:val="0"/>
          <w:numId w:val="15"/>
        </w:numPr>
      </w:pPr>
      <w:r>
        <w:t>Coverage</w:t>
      </w:r>
    </w:p>
    <w:p w14:paraId="556BBEDB" w14:textId="6DE6C5CA" w:rsidR="000F7120" w:rsidRDefault="000F7120" w:rsidP="002B0232">
      <w:pPr>
        <w:pStyle w:val="ListParagraph"/>
        <w:numPr>
          <w:ilvl w:val="0"/>
          <w:numId w:val="15"/>
        </w:numPr>
      </w:pPr>
      <w:r>
        <w:t xml:space="preserve">Applicability </w:t>
      </w:r>
      <w:r w:rsidR="00DF265A">
        <w:t xml:space="preserve">to </w:t>
      </w:r>
      <w:r>
        <w:t>diverse radio environments</w:t>
      </w:r>
    </w:p>
    <w:p w14:paraId="082BBB4A" w14:textId="3CDCC117" w:rsidR="00CF14A6" w:rsidRDefault="000F7120" w:rsidP="002B0232">
      <w:pPr>
        <w:pStyle w:val="ListParagraph"/>
        <w:numPr>
          <w:ilvl w:val="0"/>
          <w:numId w:val="15"/>
        </w:numPr>
      </w:pPr>
      <w:r>
        <w:t xml:space="preserve">Applicability </w:t>
      </w:r>
      <w:r w:rsidR="00DF265A">
        <w:t xml:space="preserve">to </w:t>
      </w:r>
      <w:r>
        <w:t>wide range of frequencies</w:t>
      </w:r>
    </w:p>
    <w:p w14:paraId="15898B6C" w14:textId="2EA1CAE4" w:rsidR="0027356D" w:rsidRDefault="00CF14A6" w:rsidP="00CF14A6">
      <w:pPr>
        <w:spacing w:before="240"/>
      </w:pPr>
      <w:r>
        <w:t xml:space="preserve">The </w:t>
      </w:r>
      <w:r w:rsidR="0058300F">
        <w:t xml:space="preserve">various aspects of the waveform are analyzed below considering the </w:t>
      </w:r>
      <w:r>
        <w:t>above</w:t>
      </w:r>
      <w:r w:rsidR="0027356D">
        <w:t>-</w:t>
      </w:r>
      <w:r w:rsidR="0058300F">
        <w:t xml:space="preserve">mentioned </w:t>
      </w:r>
      <w:r>
        <w:t>performance metrics</w:t>
      </w:r>
      <w:r w:rsidR="0058300F">
        <w:t>.</w:t>
      </w:r>
      <w:r>
        <w:t xml:space="preserve"> </w:t>
      </w:r>
    </w:p>
    <w:p w14:paraId="37C660B6" w14:textId="77777777" w:rsidR="004D4534" w:rsidRDefault="004D4534" w:rsidP="00AD67F2">
      <w:pPr>
        <w:pStyle w:val="Heading2"/>
      </w:pPr>
      <w:r>
        <w:t>Spectral efficiency</w:t>
      </w:r>
    </w:p>
    <w:p w14:paraId="47C4C86F" w14:textId="77777777" w:rsidR="00C45707" w:rsidRDefault="00AD67F2" w:rsidP="00AD67F2">
      <w:pPr>
        <w:rPr>
          <w:lang w:val="en-GB"/>
        </w:rPr>
      </w:pPr>
      <w:r>
        <w:rPr>
          <w:lang w:val="en-GB"/>
        </w:rPr>
        <w:t>The spectral efficiency indicates how efficiency the spectrum is used for transmitting user data. It is expressed in terms of X bits/s/Hz. The spectral efficiency can be enhanced by various link and system level techniques including MIMO, advanced receiver, interference mitigation techniques</w:t>
      </w:r>
      <w:r w:rsidR="00A41F1C">
        <w:rPr>
          <w:lang w:val="en-GB"/>
        </w:rPr>
        <w:t xml:space="preserve">, spectrum sharing, </w:t>
      </w:r>
      <w:r>
        <w:rPr>
          <w:lang w:val="en-GB"/>
        </w:rPr>
        <w:t xml:space="preserve">etc. </w:t>
      </w:r>
      <w:r w:rsidR="00A41F1C">
        <w:rPr>
          <w:lang w:val="en-GB"/>
        </w:rPr>
        <w:t>These techniques will be employed</w:t>
      </w:r>
      <w:r w:rsidR="007839B1">
        <w:rPr>
          <w:lang w:val="en-GB"/>
        </w:rPr>
        <w:t xml:space="preserve"> in 6G system</w:t>
      </w:r>
      <w:r w:rsidR="00A41F1C">
        <w:rPr>
          <w:lang w:val="en-GB"/>
        </w:rPr>
        <w:t xml:space="preserve">. </w:t>
      </w:r>
      <w:r>
        <w:rPr>
          <w:lang w:val="en-GB"/>
        </w:rPr>
        <w:t xml:space="preserve">However, the choice of the waveform </w:t>
      </w:r>
      <w:r w:rsidR="007839B1">
        <w:rPr>
          <w:lang w:val="en-GB"/>
        </w:rPr>
        <w:t xml:space="preserve">also </w:t>
      </w:r>
      <w:r>
        <w:rPr>
          <w:lang w:val="en-GB"/>
        </w:rPr>
        <w:t>plays a</w:t>
      </w:r>
      <w:r w:rsidR="007839B1">
        <w:rPr>
          <w:lang w:val="en-GB"/>
        </w:rPr>
        <w:t xml:space="preserve">n </w:t>
      </w:r>
      <w:r>
        <w:rPr>
          <w:lang w:val="en-GB"/>
        </w:rPr>
        <w:t>important role in achieving high spectral efficiency.</w:t>
      </w:r>
      <w:r w:rsidR="004B29C4">
        <w:rPr>
          <w:lang w:val="en-GB"/>
        </w:rPr>
        <w:t xml:space="preserve"> The spectrum utilization</w:t>
      </w:r>
      <w:r w:rsidR="00274AA8">
        <w:rPr>
          <w:lang w:val="en-GB"/>
        </w:rPr>
        <w:t xml:space="preserve"> (SU)</w:t>
      </w:r>
      <w:r w:rsidR="004B29C4">
        <w:rPr>
          <w:lang w:val="en-GB"/>
        </w:rPr>
        <w:t xml:space="preserve">, which is the </w:t>
      </w:r>
      <w:r w:rsidR="00274AA8">
        <w:rPr>
          <w:lang w:val="en-GB"/>
        </w:rPr>
        <w:t>ratio of the transmission bandwidth to the channel bandwidth, should be as high as possible.</w:t>
      </w:r>
      <w:r w:rsidR="007839B1">
        <w:rPr>
          <w:lang w:val="en-GB"/>
        </w:rPr>
        <w:t xml:space="preserve"> </w:t>
      </w:r>
      <w:r w:rsidR="00ED2B1F">
        <w:rPr>
          <w:lang w:val="en-GB"/>
        </w:rPr>
        <w:t xml:space="preserve">The channel bandwidth comprises the transmission bandwidth and the minimum guard band required to fulfil regulatory requirements on radio emission. </w:t>
      </w:r>
      <w:r w:rsidR="007839B1">
        <w:rPr>
          <w:lang w:val="en-GB"/>
        </w:rPr>
        <w:t>The SU depends on the combination of the channel bandwidth and the subcarrier spacing</w:t>
      </w:r>
      <w:r w:rsidR="00ED2B1F">
        <w:rPr>
          <w:lang w:val="en-GB"/>
        </w:rPr>
        <w:t xml:space="preserve"> (SCS)</w:t>
      </w:r>
      <w:r w:rsidR="007839B1">
        <w:rPr>
          <w:lang w:val="en-GB"/>
        </w:rPr>
        <w:t xml:space="preserve">. </w:t>
      </w:r>
    </w:p>
    <w:p w14:paraId="7F769580" w14:textId="1EB72189" w:rsidR="00AD67F2" w:rsidRDefault="00ED2B1F" w:rsidP="00AD67F2">
      <w:pPr>
        <w:rPr>
          <w:lang w:val="en-GB"/>
        </w:rPr>
      </w:pPr>
      <w:r>
        <w:rPr>
          <w:lang w:val="en-GB"/>
        </w:rPr>
        <w:t xml:space="preserve">In 5G, the SU was considering enhanced compared to LTE system. </w:t>
      </w:r>
      <w:r w:rsidR="00C45707">
        <w:rPr>
          <w:lang w:val="en-GB"/>
        </w:rPr>
        <w:t xml:space="preserve">In the latter system, the SU was typically around 0.9 (or 90%). </w:t>
      </w:r>
      <w:r w:rsidR="007839B1">
        <w:rPr>
          <w:lang w:val="en-GB"/>
        </w:rPr>
        <w:t xml:space="preserve">In 5G both in DL </w:t>
      </w:r>
      <w:r>
        <w:rPr>
          <w:lang w:val="en-GB"/>
        </w:rPr>
        <w:t xml:space="preserve">(i.e., in the BS) </w:t>
      </w:r>
      <w:r w:rsidR="007839B1">
        <w:rPr>
          <w:lang w:val="en-GB"/>
        </w:rPr>
        <w:t>and in UL</w:t>
      </w:r>
      <w:r>
        <w:rPr>
          <w:lang w:val="en-GB"/>
        </w:rPr>
        <w:t xml:space="preserve"> (i.e., in the UE)</w:t>
      </w:r>
      <w:r w:rsidR="007839B1">
        <w:rPr>
          <w:lang w:val="en-GB"/>
        </w:rPr>
        <w:t>, the SU</w:t>
      </w:r>
      <w:r>
        <w:rPr>
          <w:lang w:val="en-GB"/>
        </w:rPr>
        <w:t xml:space="preserve"> for different combination of the channel bandwidth and SCS is typically above 0.95 (or above 95%) </w:t>
      </w:r>
      <w:r w:rsidR="00816760">
        <w:rPr>
          <w:lang w:val="en-GB"/>
        </w:rPr>
        <w:t xml:space="preserve">in both FR1 and FR2 </w:t>
      </w:r>
      <w:r>
        <w:rPr>
          <w:lang w:val="en-GB"/>
        </w:rPr>
        <w:t>[</w:t>
      </w:r>
      <w:r w:rsidR="00C45707">
        <w:rPr>
          <w:lang w:val="en-GB"/>
        </w:rPr>
        <w:t>4-6]</w:t>
      </w:r>
      <w:r>
        <w:rPr>
          <w:lang w:val="en-GB"/>
        </w:rPr>
        <w:t>.</w:t>
      </w:r>
      <w:r w:rsidR="00C45707">
        <w:rPr>
          <w:lang w:val="en-GB"/>
        </w:rPr>
        <w:t xml:space="preserve"> This means </w:t>
      </w:r>
      <w:r w:rsidR="0088289E">
        <w:rPr>
          <w:lang w:val="en-GB"/>
        </w:rPr>
        <w:t xml:space="preserve">in 5G less than </w:t>
      </w:r>
      <w:r w:rsidR="00C45707">
        <w:rPr>
          <w:lang w:val="en-GB"/>
        </w:rPr>
        <w:t xml:space="preserve">5% of the channel bandwidth is </w:t>
      </w:r>
      <w:r w:rsidR="00725AF2">
        <w:rPr>
          <w:lang w:val="en-GB"/>
        </w:rPr>
        <w:t xml:space="preserve">not usable for transmission of the </w:t>
      </w:r>
      <w:r w:rsidR="0088289E">
        <w:rPr>
          <w:lang w:val="en-GB"/>
        </w:rPr>
        <w:t xml:space="preserve">‘wanted’ </w:t>
      </w:r>
      <w:r w:rsidR="00725AF2">
        <w:rPr>
          <w:lang w:val="en-GB"/>
        </w:rPr>
        <w:t>signals.</w:t>
      </w:r>
      <w:r w:rsidR="0088289E">
        <w:rPr>
          <w:lang w:val="en-GB"/>
        </w:rPr>
        <w:t xml:space="preserve"> </w:t>
      </w:r>
    </w:p>
    <w:p w14:paraId="2556EBFB" w14:textId="5AB598C7" w:rsidR="00E92DC0" w:rsidRPr="00163D95" w:rsidRDefault="00163D95" w:rsidP="00523CAE">
      <w:pPr>
        <w:rPr>
          <w:lang w:val="en-GB"/>
        </w:rPr>
      </w:pPr>
      <w:r>
        <w:rPr>
          <w:lang w:val="en-GB"/>
        </w:rPr>
        <w:t>Considering high achievable SU in 5G and the use of advanced techniques to enhanced spectral efficiency in 6G, at least from spectral efficiency point of view the 5G waveforms including CP-OFDM and DFT-</w:t>
      </w:r>
      <w:r w:rsidR="00185CD5">
        <w:rPr>
          <w:lang w:val="en-GB"/>
        </w:rPr>
        <w:t>s</w:t>
      </w:r>
      <w:r>
        <w:rPr>
          <w:lang w:val="en-GB"/>
        </w:rPr>
        <w:t>-OFDM are suitable for 6G.</w:t>
      </w:r>
    </w:p>
    <w:p w14:paraId="5616B883" w14:textId="33075FBB" w:rsidR="008441E8" w:rsidRDefault="00185CD5" w:rsidP="00440423">
      <w:pPr>
        <w:rPr>
          <w:b/>
          <w:bCs/>
          <w:i/>
          <w:iCs/>
          <w:szCs w:val="20"/>
        </w:rPr>
      </w:pPr>
      <w:r>
        <w:rPr>
          <w:b/>
          <w:bCs/>
          <w:i/>
          <w:iCs/>
          <w:szCs w:val="20"/>
        </w:rPr>
        <w:t xml:space="preserve">Observation </w:t>
      </w:r>
      <w:r w:rsidR="00B84D35">
        <w:rPr>
          <w:b/>
          <w:bCs/>
          <w:i/>
          <w:iCs/>
          <w:szCs w:val="20"/>
        </w:rPr>
        <w:t>1</w:t>
      </w:r>
      <w:r w:rsidR="00F413B5" w:rsidRPr="00A50371">
        <w:rPr>
          <w:b/>
          <w:bCs/>
          <w:i/>
          <w:iCs/>
          <w:szCs w:val="20"/>
        </w:rPr>
        <w:t xml:space="preserve">: </w:t>
      </w:r>
      <w:bookmarkStart w:id="6" w:name="_Toc158371561"/>
      <w:r>
        <w:rPr>
          <w:b/>
          <w:bCs/>
          <w:i/>
          <w:iCs/>
          <w:szCs w:val="20"/>
        </w:rPr>
        <w:t xml:space="preserve">High spectral efficiency </w:t>
      </w:r>
      <w:r w:rsidR="005B1EBD">
        <w:rPr>
          <w:b/>
          <w:bCs/>
          <w:i/>
          <w:iCs/>
          <w:szCs w:val="20"/>
        </w:rPr>
        <w:t xml:space="preserve">is achievable using </w:t>
      </w:r>
      <w:r>
        <w:rPr>
          <w:b/>
          <w:bCs/>
          <w:i/>
          <w:iCs/>
          <w:szCs w:val="20"/>
        </w:rPr>
        <w:t>OFDM based waveforms (CP-OFDM and DFT-s-OFDM)</w:t>
      </w:r>
      <w:r w:rsidR="00612AD5">
        <w:rPr>
          <w:b/>
          <w:bCs/>
          <w:i/>
          <w:iCs/>
          <w:szCs w:val="20"/>
        </w:rPr>
        <w:t xml:space="preserve"> in 6G. </w:t>
      </w:r>
      <w:r>
        <w:rPr>
          <w:b/>
          <w:bCs/>
          <w:i/>
          <w:iCs/>
          <w:szCs w:val="20"/>
        </w:rPr>
        <w:t xml:space="preserve"> </w:t>
      </w:r>
    </w:p>
    <w:p w14:paraId="4BD2070B" w14:textId="1D2E31D4" w:rsidR="00235BCA" w:rsidRDefault="0082728A" w:rsidP="00235BCA">
      <w:pPr>
        <w:pStyle w:val="Heading2"/>
      </w:pPr>
      <w:r>
        <w:t xml:space="preserve">Power </w:t>
      </w:r>
      <w:r w:rsidR="00235BCA">
        <w:t>efficiency</w:t>
      </w:r>
    </w:p>
    <w:p w14:paraId="0EDBC666" w14:textId="75DF8D6C" w:rsidR="00911600" w:rsidRDefault="00FF1312" w:rsidP="00235BCA">
      <w:pPr>
        <w:rPr>
          <w:lang w:val="en-GB"/>
        </w:rPr>
      </w:pPr>
      <w:r>
        <w:rPr>
          <w:lang w:val="en-GB"/>
        </w:rPr>
        <w:t>T</w:t>
      </w:r>
      <w:r w:rsidR="00952A15">
        <w:rPr>
          <w:lang w:val="en-GB"/>
        </w:rPr>
        <w:t xml:space="preserve">o achieve high </w:t>
      </w:r>
      <w:r>
        <w:rPr>
          <w:lang w:val="en-GB"/>
        </w:rPr>
        <w:t>power efficiency</w:t>
      </w:r>
      <w:r w:rsidR="00952A15">
        <w:rPr>
          <w:lang w:val="en-GB"/>
        </w:rPr>
        <w:t>, a device should use minimum possible power for transmitting and/or receiving signals.</w:t>
      </w:r>
      <w:r w:rsidR="008353B7">
        <w:rPr>
          <w:lang w:val="en-GB"/>
        </w:rPr>
        <w:t xml:space="preserve"> The power efficiency is especially important for the UE to enable long battery </w:t>
      </w:r>
      <w:r w:rsidR="008353B7" w:rsidRPr="00AF27C3">
        <w:rPr>
          <w:lang w:val="en-GB"/>
        </w:rPr>
        <w:t xml:space="preserve">life. </w:t>
      </w:r>
      <w:r w:rsidR="002C5C14" w:rsidRPr="00AF27C3">
        <w:rPr>
          <w:lang w:val="en-GB"/>
        </w:rPr>
        <w:t xml:space="preserve">The </w:t>
      </w:r>
      <w:r w:rsidR="00F37324" w:rsidRPr="00AF27C3">
        <w:rPr>
          <w:lang w:val="en-GB"/>
        </w:rPr>
        <w:t xml:space="preserve">UE </w:t>
      </w:r>
      <w:r w:rsidR="002C5C14" w:rsidRPr="00AF27C3">
        <w:rPr>
          <w:lang w:val="en-GB"/>
        </w:rPr>
        <w:t xml:space="preserve">efficiently </w:t>
      </w:r>
      <w:r w:rsidR="00F37324" w:rsidRPr="00AF27C3">
        <w:rPr>
          <w:lang w:val="en-GB"/>
        </w:rPr>
        <w:t xml:space="preserve">using </w:t>
      </w:r>
      <w:r w:rsidR="002C5C14" w:rsidRPr="00AF27C3">
        <w:rPr>
          <w:lang w:val="en-GB"/>
        </w:rPr>
        <w:t>its power amplifier (PA) heavily impact</w:t>
      </w:r>
      <w:r w:rsidR="0015369B">
        <w:rPr>
          <w:lang w:val="en-GB"/>
        </w:rPr>
        <w:t>s</w:t>
      </w:r>
      <w:r w:rsidR="002C5C14" w:rsidRPr="00AF27C3">
        <w:rPr>
          <w:lang w:val="en-GB"/>
        </w:rPr>
        <w:t xml:space="preserve"> the power efficiency. A peak to average power ratio (PAPR) is an important metric to determine the PA efficiency. </w:t>
      </w:r>
      <w:r w:rsidR="00911600" w:rsidRPr="00AF27C3">
        <w:rPr>
          <w:lang w:val="en-GB"/>
        </w:rPr>
        <w:t>The high PAPR also increases the out of band emissions</w:t>
      </w:r>
      <w:r w:rsidR="00911600">
        <w:rPr>
          <w:lang w:val="en-GB"/>
        </w:rPr>
        <w:t xml:space="preserve">. To meet the </w:t>
      </w:r>
      <w:r w:rsidR="00837305">
        <w:rPr>
          <w:lang w:val="en-GB"/>
        </w:rPr>
        <w:t xml:space="preserve">regulatory requirements on the OOB emissions (e.g., spectrum emission mask), the UE will have to reduce its output power (e.g., maximum power reduction (MPR)). The application of the MPR </w:t>
      </w:r>
      <w:r w:rsidR="00675B9D">
        <w:rPr>
          <w:lang w:val="en-GB"/>
        </w:rPr>
        <w:t xml:space="preserve">increases power efficiency but the drawback is that it </w:t>
      </w:r>
      <w:r w:rsidR="00837305">
        <w:rPr>
          <w:lang w:val="en-GB"/>
        </w:rPr>
        <w:t xml:space="preserve">reduces the coverage. </w:t>
      </w:r>
    </w:p>
    <w:p w14:paraId="2B0FB4D0" w14:textId="6EA36B06" w:rsidR="002F4CBD" w:rsidRDefault="002F4CBD" w:rsidP="00235BCA">
      <w:pPr>
        <w:rPr>
          <w:lang w:val="en-GB"/>
        </w:rPr>
      </w:pPr>
      <w:r>
        <w:rPr>
          <w:lang w:val="en-GB"/>
        </w:rPr>
        <w:t xml:space="preserve">The MPR to achieve the OOB emission requirements also depend on other factors such as the modulation, channel bandwidth, location of the resource blocks within the channel bandwidth, UE power class, etc. </w:t>
      </w:r>
      <w:r w:rsidR="00E131E0">
        <w:rPr>
          <w:lang w:val="en-GB"/>
        </w:rPr>
        <w:t>In 5G, the UE is allowed to apply MPR for both waveforms</w:t>
      </w:r>
      <w:r w:rsidR="00EB021B">
        <w:rPr>
          <w:lang w:val="en-GB"/>
        </w:rPr>
        <w:t xml:space="preserve"> to achieve the OOB emission requirements [5-6]</w:t>
      </w:r>
      <w:r w:rsidR="00E131E0">
        <w:rPr>
          <w:lang w:val="en-GB"/>
        </w:rPr>
        <w:t xml:space="preserve">. However, the CP-OFDM is associated with high PAPR. On the other hand, DFT-s-OFDM is associated with relatively lower PAPR, i.e., compared to the CP-OFDM. </w:t>
      </w:r>
    </w:p>
    <w:p w14:paraId="7F3E1187" w14:textId="77F4ACB6" w:rsidR="00235BCA" w:rsidRDefault="002F4CBD" w:rsidP="00235BCA">
      <w:pPr>
        <w:rPr>
          <w:lang w:val="en-GB"/>
        </w:rPr>
      </w:pPr>
      <w:r>
        <w:rPr>
          <w:lang w:val="en-GB"/>
        </w:rPr>
        <w:t xml:space="preserve">Like in 5G system, the 6G should support both CP-OFDM and DFT-s-OFDM in the uplink. </w:t>
      </w:r>
      <w:r w:rsidR="009867D9">
        <w:rPr>
          <w:lang w:val="en-GB"/>
        </w:rPr>
        <w:t xml:space="preserve">For example, for low data rate operation, the network can use DFT-s-OFDM for scheduling UE in the cell border region. On the other hand, the network can use CP-OFDM for scheduling UEs in the cell </w:t>
      </w:r>
      <w:proofErr w:type="spellStart"/>
      <w:r w:rsidR="009867D9">
        <w:rPr>
          <w:lang w:val="en-GB"/>
        </w:rPr>
        <w:t>center</w:t>
      </w:r>
      <w:proofErr w:type="spellEnd"/>
      <w:r w:rsidR="009867D9">
        <w:rPr>
          <w:lang w:val="en-GB"/>
        </w:rPr>
        <w:t xml:space="preserve">, i.e., close to the base station. </w:t>
      </w:r>
    </w:p>
    <w:p w14:paraId="7DA988E4" w14:textId="50866166" w:rsidR="009C76AA" w:rsidRPr="00A21E0B" w:rsidRDefault="009C76AA" w:rsidP="00235BCA">
      <w:pPr>
        <w:rPr>
          <w:lang w:val="en-GB"/>
        </w:rPr>
      </w:pPr>
      <w:r>
        <w:rPr>
          <w:lang w:val="en-GB"/>
        </w:rPr>
        <w:lastRenderedPageBreak/>
        <w:t xml:space="preserve">Considering different PAPR properties of the 5G waveforms (CP-OFDM and DFT-s-OFDM), at least from power </w:t>
      </w:r>
      <w:r w:rsidRPr="00A21E0B">
        <w:rPr>
          <w:lang w:val="en-GB"/>
        </w:rPr>
        <w:t xml:space="preserve">efficiency point of view CP-OFDM and DFT-s-OFDM are suitable for 6G. </w:t>
      </w:r>
    </w:p>
    <w:p w14:paraId="376318F8" w14:textId="33E4A5F5" w:rsidR="00235BCA" w:rsidRPr="00A21E0B" w:rsidRDefault="00C8260D" w:rsidP="00235BCA">
      <w:pPr>
        <w:rPr>
          <w:b/>
          <w:bCs/>
          <w:i/>
          <w:iCs/>
          <w:szCs w:val="20"/>
        </w:rPr>
      </w:pPr>
      <w:r w:rsidRPr="00A21E0B">
        <w:rPr>
          <w:b/>
          <w:bCs/>
          <w:i/>
          <w:iCs/>
          <w:szCs w:val="20"/>
        </w:rPr>
        <w:t xml:space="preserve">Observation </w:t>
      </w:r>
      <w:r w:rsidR="00DC7508" w:rsidRPr="00A21E0B">
        <w:rPr>
          <w:b/>
          <w:bCs/>
          <w:i/>
          <w:iCs/>
          <w:szCs w:val="20"/>
        </w:rPr>
        <w:t>2</w:t>
      </w:r>
      <w:r w:rsidRPr="00A21E0B">
        <w:rPr>
          <w:b/>
          <w:bCs/>
          <w:i/>
          <w:iCs/>
          <w:szCs w:val="20"/>
        </w:rPr>
        <w:t xml:space="preserve">: CP-OFDM and DFT-s-OFDM being associated with different levels of PAPR, can be used for uplink transmission in different cell coverage scenarios.  </w:t>
      </w:r>
    </w:p>
    <w:p w14:paraId="42C9B146" w14:textId="4C4BB08E" w:rsidR="003544C7" w:rsidRPr="00A21E0B" w:rsidRDefault="003544C7" w:rsidP="00235BCA">
      <w:pPr>
        <w:rPr>
          <w:szCs w:val="20"/>
        </w:rPr>
      </w:pPr>
      <w:r w:rsidRPr="00A21E0B">
        <w:rPr>
          <w:szCs w:val="20"/>
        </w:rPr>
        <w:t xml:space="preserve">To achieve comparable coverage to 5G/4G in a same frequency and support around 7GHz coverage </w:t>
      </w:r>
      <w:proofErr w:type="gramStart"/>
      <w:r w:rsidRPr="00A21E0B">
        <w:rPr>
          <w:szCs w:val="20"/>
        </w:rPr>
        <w:t>similar to</w:t>
      </w:r>
      <w:proofErr w:type="gramEnd"/>
      <w:r w:rsidRPr="00A21E0B">
        <w:rPr>
          <w:szCs w:val="20"/>
        </w:rPr>
        <w:t xml:space="preserve"> mid-band as well as to improve cell-edge UE performance, further enhancements on PAPR techniques should be studied based on CP-OFDM and DTF-s-OFDM.</w:t>
      </w:r>
      <w:r>
        <w:rPr>
          <w:szCs w:val="20"/>
        </w:rPr>
        <w:t xml:space="preserve"> </w:t>
      </w:r>
    </w:p>
    <w:p w14:paraId="52CA7C3E" w14:textId="13F888DC" w:rsidR="004B6908" w:rsidRDefault="009A32E4" w:rsidP="004B6908">
      <w:pPr>
        <w:pStyle w:val="Heading2"/>
      </w:pPr>
      <w:r>
        <w:t>Coexistence</w:t>
      </w:r>
      <w:r w:rsidR="007B237F">
        <w:t xml:space="preserve"> with 5G</w:t>
      </w:r>
    </w:p>
    <w:p w14:paraId="543C63BD" w14:textId="695DF1A9" w:rsidR="00094426" w:rsidRDefault="00094426" w:rsidP="00235BCA">
      <w:pPr>
        <w:rPr>
          <w:lang w:val="en-GB"/>
        </w:rPr>
      </w:pPr>
      <w:r>
        <w:rPr>
          <w:lang w:val="en-GB"/>
        </w:rPr>
        <w:t>The 5G system</w:t>
      </w:r>
      <w:r w:rsidR="00104D0D">
        <w:rPr>
          <w:lang w:val="en-GB"/>
        </w:rPr>
        <w:t xml:space="preserve"> supports well over 100 frequency bands in FR1 and 6 frequency bands in FR2.</w:t>
      </w:r>
      <w:r w:rsidR="00C24F1E">
        <w:rPr>
          <w:lang w:val="en-GB"/>
        </w:rPr>
        <w:t xml:space="preserve"> </w:t>
      </w:r>
      <w:r w:rsidR="003544C7">
        <w:rPr>
          <w:lang w:val="en-GB"/>
        </w:rPr>
        <w:t>M</w:t>
      </w:r>
      <w:r w:rsidR="00224E99">
        <w:rPr>
          <w:lang w:val="en-GB"/>
        </w:rPr>
        <w:t xml:space="preserve">ulti-RAT spectrum sharing (MRSS) between the 5G and 6G systems, will be critical for smooth migration from 5G to 6G in the </w:t>
      </w:r>
      <w:proofErr w:type="spellStart"/>
      <w:r w:rsidR="00224E99">
        <w:rPr>
          <w:lang w:val="en-GB"/>
        </w:rPr>
        <w:t>refarmed</w:t>
      </w:r>
      <w:proofErr w:type="spellEnd"/>
      <w:r w:rsidR="00224E99">
        <w:rPr>
          <w:lang w:val="en-GB"/>
        </w:rPr>
        <w:t xml:space="preserve"> frequency bands. </w:t>
      </w:r>
      <w:r w:rsidR="000C4FFC">
        <w:rPr>
          <w:lang w:val="en-GB"/>
        </w:rPr>
        <w:t>Using the CP-OFDM and DFT-s-OFDM in 6G will greatly reduce implementation effort in both the BS and the UE.</w:t>
      </w:r>
      <w:r w:rsidR="00CF32F5">
        <w:rPr>
          <w:lang w:val="en-GB"/>
        </w:rPr>
        <w:t xml:space="preserve"> For example, using the same numerology across the 5G and 6G in the same band will avoid the need of any guard band</w:t>
      </w:r>
      <w:r w:rsidR="00B44F62">
        <w:rPr>
          <w:lang w:val="en-GB"/>
        </w:rPr>
        <w:t xml:space="preserve"> (</w:t>
      </w:r>
      <w:r w:rsidR="003544C7">
        <w:rPr>
          <w:lang w:val="en-GB"/>
        </w:rPr>
        <w:t>e.g., in resource sharing in a FDM manner</w:t>
      </w:r>
      <w:r w:rsidR="00B44F62">
        <w:rPr>
          <w:lang w:val="en-GB"/>
        </w:rPr>
        <w:t>)</w:t>
      </w:r>
      <w:r w:rsidR="003544C7">
        <w:rPr>
          <w:lang w:val="en-GB"/>
        </w:rPr>
        <w:t xml:space="preserve">, </w:t>
      </w:r>
      <w:r w:rsidR="00CF32F5">
        <w:rPr>
          <w:lang w:val="en-GB"/>
        </w:rPr>
        <w:t xml:space="preserve">and thereby </w:t>
      </w:r>
      <w:r w:rsidR="00B44F62">
        <w:rPr>
          <w:lang w:val="en-GB"/>
        </w:rPr>
        <w:t xml:space="preserve">will </w:t>
      </w:r>
      <w:r w:rsidR="00CF32F5">
        <w:rPr>
          <w:lang w:val="en-GB"/>
        </w:rPr>
        <w:t xml:space="preserve">increase the spectral efficiency in the MRSS. </w:t>
      </w:r>
    </w:p>
    <w:p w14:paraId="2B239124" w14:textId="1B1CA5B1" w:rsidR="00BE2576" w:rsidRDefault="00BE2576" w:rsidP="00235BCA">
      <w:pPr>
        <w:rPr>
          <w:lang w:val="en-GB"/>
        </w:rPr>
      </w:pPr>
      <w:r>
        <w:rPr>
          <w:lang w:val="en-GB"/>
        </w:rPr>
        <w:t xml:space="preserve">Therefore, from the standpoint of the MRSS between the 5G and 6G systems, CP-OFDM and DFT-s-OFDM </w:t>
      </w:r>
      <w:r w:rsidR="00A01499">
        <w:rPr>
          <w:lang w:val="en-GB"/>
        </w:rPr>
        <w:t xml:space="preserve">can </w:t>
      </w:r>
      <w:r>
        <w:rPr>
          <w:lang w:val="en-GB"/>
        </w:rPr>
        <w:t xml:space="preserve">be used in 6G. </w:t>
      </w:r>
    </w:p>
    <w:p w14:paraId="214411C0" w14:textId="417D6E04" w:rsidR="00702A83" w:rsidRDefault="00DC7508" w:rsidP="00235BCA">
      <w:pPr>
        <w:rPr>
          <w:b/>
          <w:bCs/>
          <w:i/>
          <w:iCs/>
          <w:szCs w:val="20"/>
        </w:rPr>
      </w:pPr>
      <w:r>
        <w:rPr>
          <w:b/>
          <w:bCs/>
          <w:i/>
          <w:iCs/>
          <w:szCs w:val="20"/>
        </w:rPr>
        <w:t>Observation 3</w:t>
      </w:r>
      <w:r w:rsidRPr="00A50371">
        <w:rPr>
          <w:b/>
          <w:bCs/>
          <w:i/>
          <w:iCs/>
          <w:szCs w:val="20"/>
        </w:rPr>
        <w:t xml:space="preserve">: </w:t>
      </w:r>
      <w:r>
        <w:rPr>
          <w:b/>
          <w:bCs/>
          <w:i/>
          <w:iCs/>
          <w:szCs w:val="20"/>
        </w:rPr>
        <w:t>CP-OFDM and DFT-s-OFDM in 6G will greatly reduce implementation effort to support</w:t>
      </w:r>
      <w:r w:rsidRPr="00DC7508">
        <w:rPr>
          <w:b/>
          <w:bCs/>
          <w:i/>
          <w:iCs/>
          <w:szCs w:val="20"/>
        </w:rPr>
        <w:t xml:space="preserve"> multi-RAT spectrum sharing (MRSS) between the 5G and 6G systems</w:t>
      </w:r>
      <w:r>
        <w:rPr>
          <w:b/>
          <w:bCs/>
          <w:i/>
          <w:iCs/>
          <w:szCs w:val="20"/>
        </w:rPr>
        <w:t xml:space="preserve">. </w:t>
      </w:r>
    </w:p>
    <w:p w14:paraId="58C19825" w14:textId="41D4486E" w:rsidR="00CF00A2" w:rsidRDefault="00CF00A2" w:rsidP="00CF00A2">
      <w:pPr>
        <w:pStyle w:val="Heading2"/>
      </w:pPr>
      <w:r>
        <w:t>Coverage</w:t>
      </w:r>
    </w:p>
    <w:p w14:paraId="614B6187" w14:textId="311D5E43" w:rsidR="00324B9A" w:rsidRDefault="00324B9A" w:rsidP="00CF00A2">
      <w:pPr>
        <w:rPr>
          <w:lang w:val="en-GB"/>
        </w:rPr>
      </w:pPr>
      <w:r>
        <w:rPr>
          <w:lang w:val="en-GB"/>
        </w:rPr>
        <w:t xml:space="preserve">In the </w:t>
      </w:r>
      <w:proofErr w:type="spellStart"/>
      <w:r>
        <w:rPr>
          <w:lang w:val="en-GB"/>
        </w:rPr>
        <w:t>refarmed</w:t>
      </w:r>
      <w:proofErr w:type="spellEnd"/>
      <w:r>
        <w:rPr>
          <w:lang w:val="en-GB"/>
        </w:rPr>
        <w:t xml:space="preserve"> bands (i.e., the 5G frequency bands </w:t>
      </w:r>
      <w:proofErr w:type="spellStart"/>
      <w:r>
        <w:rPr>
          <w:lang w:val="en-GB"/>
        </w:rPr>
        <w:t>refarmed</w:t>
      </w:r>
      <w:proofErr w:type="spellEnd"/>
      <w:r>
        <w:rPr>
          <w:lang w:val="en-GB"/>
        </w:rPr>
        <w:t xml:space="preserve"> for 6G) the 6G should support at least the existing coverage achieved in the 5G systems. This will allow co-siting of 5G and 6G base stations without the need for new 6G sites, thereby facilitating 6G deployment in the </w:t>
      </w:r>
      <w:proofErr w:type="spellStart"/>
      <w:r>
        <w:rPr>
          <w:lang w:val="en-GB"/>
        </w:rPr>
        <w:t>refarmed</w:t>
      </w:r>
      <w:proofErr w:type="spellEnd"/>
      <w:r>
        <w:rPr>
          <w:lang w:val="en-GB"/>
        </w:rPr>
        <w:t xml:space="preserve"> bands. </w:t>
      </w:r>
      <w:r w:rsidR="00540D29">
        <w:rPr>
          <w:lang w:val="en-GB"/>
        </w:rPr>
        <w:t>Advance</w:t>
      </w:r>
      <w:r w:rsidR="00AB07F3">
        <w:rPr>
          <w:lang w:val="en-GB"/>
        </w:rPr>
        <w:t>d</w:t>
      </w:r>
      <w:r w:rsidR="00540D29">
        <w:rPr>
          <w:lang w:val="en-GB"/>
        </w:rPr>
        <w:t xml:space="preserve"> coverage enhancement techniques (e.g., repetitions, high power UE capabilities, etc.) in 6G will further enhance the 6G coverage. However, from waveform perspective, the CP-OFDM and DFT-s-OFDM in 6G in the </w:t>
      </w:r>
      <w:proofErr w:type="spellStart"/>
      <w:r w:rsidR="00540D29">
        <w:rPr>
          <w:lang w:val="en-GB"/>
        </w:rPr>
        <w:t>refarmed</w:t>
      </w:r>
      <w:proofErr w:type="spellEnd"/>
      <w:r w:rsidR="00540D29">
        <w:rPr>
          <w:lang w:val="en-GB"/>
        </w:rPr>
        <w:t xml:space="preserve"> bands will fulfil the minimum 6G coverage requirement, i.e., at least comparable to the 5G coverage.</w:t>
      </w:r>
    </w:p>
    <w:p w14:paraId="2B822E7B" w14:textId="1BB3387B" w:rsidR="00BF4BFB" w:rsidRDefault="00540D29" w:rsidP="00EB6136">
      <w:pPr>
        <w:spacing w:after="240"/>
        <w:rPr>
          <w:lang w:val="en-GB"/>
        </w:rPr>
      </w:pPr>
      <w:r>
        <w:rPr>
          <w:lang w:val="en-GB"/>
        </w:rPr>
        <w:t xml:space="preserve">The new frequency bands for 6G will be between FR1 and FR2 (i.e., between 7.125 </w:t>
      </w:r>
      <w:r w:rsidR="00F85A18">
        <w:rPr>
          <w:lang w:val="en-GB"/>
        </w:rPr>
        <w:t>G</w:t>
      </w:r>
      <w:r>
        <w:rPr>
          <w:lang w:val="en-GB"/>
        </w:rPr>
        <w:t>Hz and 24.25 MHz). More speci</w:t>
      </w:r>
      <w:r w:rsidR="007369CC">
        <w:rPr>
          <w:lang w:val="en-GB"/>
        </w:rPr>
        <w:t>fic</w:t>
      </w:r>
      <w:r>
        <w:rPr>
          <w:lang w:val="en-GB"/>
        </w:rPr>
        <w:t>ally,</w:t>
      </w:r>
      <w:r w:rsidR="00F85A18">
        <w:rPr>
          <w:lang w:val="en-GB"/>
        </w:rPr>
        <w:t xml:space="preserve"> band(s) around 7 GHz (e.g., 7.125 GHz - 8.4 GHz) will be the key 6G bands. </w:t>
      </w:r>
      <w:r w:rsidR="00EB6136">
        <w:rPr>
          <w:lang w:val="en-GB"/>
        </w:rPr>
        <w:t>The SID clearly states that the 6G coverage in 7 GHz should be comparable to 5G coverage in 3.5 GHz [1]:</w:t>
      </w:r>
    </w:p>
    <w:p w14:paraId="74B92191" w14:textId="48AC3C08" w:rsidR="0045275C" w:rsidRPr="002F4015" w:rsidRDefault="00540D29" w:rsidP="00EB6136">
      <w:pPr>
        <w:pBdr>
          <w:top w:val="single" w:sz="4" w:space="1" w:color="auto"/>
          <w:bottom w:val="single" w:sz="4" w:space="1" w:color="auto"/>
        </w:pBdr>
        <w:spacing w:after="240"/>
        <w:rPr>
          <w:i/>
          <w:iCs/>
          <w:szCs w:val="20"/>
        </w:rPr>
      </w:pPr>
      <w:r w:rsidRPr="002F4015">
        <w:rPr>
          <w:i/>
          <w:iCs/>
          <w:szCs w:val="20"/>
        </w:rPr>
        <w:t>f)</w:t>
      </w:r>
      <w:r w:rsidRPr="002F4015">
        <w:rPr>
          <w:i/>
          <w:iCs/>
          <w:szCs w:val="20"/>
        </w:rPr>
        <w:tab/>
        <w:t xml:space="preserve">Re-use of existing 5G mid-band (~3.5GHz) site grid for 6G </w:t>
      </w:r>
      <w:proofErr w:type="gramStart"/>
      <w:r w:rsidRPr="002F4015">
        <w:rPr>
          <w:i/>
          <w:iCs/>
          <w:szCs w:val="20"/>
        </w:rPr>
        <w:t>deployments in</w:t>
      </w:r>
      <w:proofErr w:type="gramEnd"/>
      <w:r w:rsidRPr="002F4015">
        <w:rPr>
          <w:i/>
          <w:iCs/>
          <w:szCs w:val="20"/>
        </w:rPr>
        <w:t xml:space="preserve"> at least around 7 GHz and targeting comparable coverage to 5G mid-band.</w:t>
      </w:r>
    </w:p>
    <w:p w14:paraId="08B2B022" w14:textId="6FF9895A" w:rsidR="002F4015" w:rsidRPr="002F4015" w:rsidRDefault="008F1111" w:rsidP="00CF00A2">
      <w:pPr>
        <w:rPr>
          <w:szCs w:val="20"/>
        </w:rPr>
      </w:pPr>
      <w:r>
        <w:rPr>
          <w:szCs w:val="20"/>
        </w:rPr>
        <w:t>The coverage (e.g., path loss) decreases with the increase in frequency</w:t>
      </w:r>
      <w:r w:rsidR="00DD29A1">
        <w:rPr>
          <w:szCs w:val="20"/>
        </w:rPr>
        <w:t>.</w:t>
      </w:r>
      <w:r w:rsidR="00141138">
        <w:rPr>
          <w:szCs w:val="20"/>
        </w:rPr>
        <w:t xml:space="preserve"> </w:t>
      </w:r>
      <w:r w:rsidR="00242C23">
        <w:rPr>
          <w:szCs w:val="20"/>
        </w:rPr>
        <w:t>Theoretically, t</w:t>
      </w:r>
      <w:r>
        <w:rPr>
          <w:szCs w:val="20"/>
        </w:rPr>
        <w:t xml:space="preserve">he </w:t>
      </w:r>
      <w:r w:rsidR="00DD29A1">
        <w:rPr>
          <w:szCs w:val="20"/>
        </w:rPr>
        <w:t>path loss</w:t>
      </w:r>
      <w:r w:rsidR="005072B6">
        <w:rPr>
          <w:szCs w:val="20"/>
        </w:rPr>
        <w:t xml:space="preserve"> at 7 GHz </w:t>
      </w:r>
      <w:r w:rsidR="00141138">
        <w:rPr>
          <w:szCs w:val="20"/>
        </w:rPr>
        <w:t>is typically</w:t>
      </w:r>
      <w:r w:rsidR="005072B6">
        <w:rPr>
          <w:szCs w:val="20"/>
        </w:rPr>
        <w:t xml:space="preserve"> 6 dB larger compared to the path loss at 3.5 GHz (i.e., 20*LOG</w:t>
      </w:r>
      <w:r w:rsidR="005072B6" w:rsidRPr="005072B6">
        <w:rPr>
          <w:szCs w:val="20"/>
          <w:vertAlign w:val="subscript"/>
        </w:rPr>
        <w:t>10</w:t>
      </w:r>
      <w:r w:rsidR="005072B6">
        <w:rPr>
          <w:szCs w:val="20"/>
        </w:rPr>
        <w:t>(7/3.5))</w:t>
      </w:r>
      <w:r w:rsidR="00480647">
        <w:rPr>
          <w:szCs w:val="20"/>
        </w:rPr>
        <w:t xml:space="preserve">. </w:t>
      </w:r>
      <w:r w:rsidR="00CE3740">
        <w:rPr>
          <w:szCs w:val="20"/>
        </w:rPr>
        <w:t xml:space="preserve">The advanced MIMO technology can be employed to compensate for the 6 dB increase in the path loss at 7 GHz. </w:t>
      </w:r>
      <w:r w:rsidR="006778C9">
        <w:rPr>
          <w:szCs w:val="20"/>
        </w:rPr>
        <w:t xml:space="preserve">The wavelength at 7 GHz </w:t>
      </w:r>
      <w:r w:rsidR="00141138">
        <w:rPr>
          <w:szCs w:val="20"/>
        </w:rPr>
        <w:t xml:space="preserve">is </w:t>
      </w:r>
      <w:r w:rsidR="006778C9">
        <w:rPr>
          <w:szCs w:val="20"/>
        </w:rPr>
        <w:t>twice as small compared to that at 3.5 GHz</w:t>
      </w:r>
      <w:r w:rsidR="00141138">
        <w:rPr>
          <w:szCs w:val="20"/>
        </w:rPr>
        <w:t xml:space="preserve">. </w:t>
      </w:r>
      <w:r w:rsidR="001C75CF">
        <w:rPr>
          <w:szCs w:val="20"/>
        </w:rPr>
        <w:t xml:space="preserve">This decreases the size of antenna by a factor of 2 and </w:t>
      </w:r>
      <w:r w:rsidR="001C75CF" w:rsidRPr="002C5C46">
        <w:rPr>
          <w:szCs w:val="20"/>
        </w:rPr>
        <w:t xml:space="preserve">creates twice as much space between the antenna elements compared to 3.5 GHz. </w:t>
      </w:r>
      <w:r w:rsidR="00141138" w:rsidRPr="002C5C46">
        <w:rPr>
          <w:szCs w:val="20"/>
        </w:rPr>
        <w:t xml:space="preserve">This in turn </w:t>
      </w:r>
      <w:r w:rsidR="006778C9" w:rsidRPr="002C5C46">
        <w:rPr>
          <w:szCs w:val="20"/>
        </w:rPr>
        <w:t xml:space="preserve">will </w:t>
      </w:r>
      <w:r w:rsidR="00A30DC9" w:rsidRPr="002C5C46">
        <w:rPr>
          <w:szCs w:val="20"/>
        </w:rPr>
        <w:t xml:space="preserve">allow enough space in the </w:t>
      </w:r>
      <w:r w:rsidR="00141138" w:rsidRPr="002C5C46">
        <w:rPr>
          <w:szCs w:val="20"/>
        </w:rPr>
        <w:t xml:space="preserve">panel of the 6G BS to accommodate </w:t>
      </w:r>
      <w:r w:rsidR="00242C23" w:rsidRPr="002C5C46">
        <w:rPr>
          <w:szCs w:val="20"/>
        </w:rPr>
        <w:t xml:space="preserve">at least </w:t>
      </w:r>
      <w:r w:rsidR="006778C9" w:rsidRPr="002C5C46">
        <w:rPr>
          <w:szCs w:val="20"/>
        </w:rPr>
        <w:t>4 times more antenna elements</w:t>
      </w:r>
      <w:r w:rsidR="00141138" w:rsidRPr="002C5C46">
        <w:rPr>
          <w:szCs w:val="20"/>
        </w:rPr>
        <w:t xml:space="preserve"> compared to the 5G BS at 3.5 GHz</w:t>
      </w:r>
      <w:r w:rsidR="006778C9" w:rsidRPr="002C5C46">
        <w:rPr>
          <w:szCs w:val="20"/>
        </w:rPr>
        <w:t>.</w:t>
      </w:r>
      <w:r w:rsidR="00141138" w:rsidRPr="002C5C46">
        <w:rPr>
          <w:szCs w:val="20"/>
        </w:rPr>
        <w:t xml:space="preserve"> </w:t>
      </w:r>
      <w:r w:rsidR="00046A29" w:rsidRPr="002C5C46">
        <w:rPr>
          <w:szCs w:val="20"/>
        </w:rPr>
        <w:t xml:space="preserve">In our view, </w:t>
      </w:r>
      <w:r w:rsidR="00187695" w:rsidRPr="002C5C46">
        <w:rPr>
          <w:szCs w:val="20"/>
        </w:rPr>
        <w:t>additional antenna elements</w:t>
      </w:r>
      <w:r w:rsidR="00E90F44" w:rsidRPr="002C5C46">
        <w:rPr>
          <w:szCs w:val="20"/>
        </w:rPr>
        <w:t xml:space="preserve"> to a</w:t>
      </w:r>
      <w:r w:rsidR="001C75CF" w:rsidRPr="002C5C46">
        <w:rPr>
          <w:szCs w:val="20"/>
        </w:rPr>
        <w:t xml:space="preserve">chieve </w:t>
      </w:r>
      <w:r w:rsidR="00E90F44" w:rsidRPr="002C5C46">
        <w:rPr>
          <w:szCs w:val="20"/>
        </w:rPr>
        <w:t xml:space="preserve">comparable </w:t>
      </w:r>
      <w:r w:rsidR="001C75CF" w:rsidRPr="002C5C46">
        <w:rPr>
          <w:szCs w:val="20"/>
        </w:rPr>
        <w:t xml:space="preserve">coverage </w:t>
      </w:r>
      <w:r w:rsidR="00E90F44" w:rsidRPr="002C5C46">
        <w:rPr>
          <w:szCs w:val="20"/>
        </w:rPr>
        <w:t xml:space="preserve">in 6G </w:t>
      </w:r>
      <w:r w:rsidR="00187695" w:rsidRPr="002C5C46">
        <w:rPr>
          <w:szCs w:val="20"/>
        </w:rPr>
        <w:t>at 7GHz</w:t>
      </w:r>
      <w:r w:rsidR="00A01499" w:rsidRPr="002C5C46">
        <w:rPr>
          <w:szCs w:val="20"/>
        </w:rPr>
        <w:t xml:space="preserve"> </w:t>
      </w:r>
      <w:r w:rsidR="00E90F44" w:rsidRPr="002C5C46">
        <w:rPr>
          <w:szCs w:val="20"/>
        </w:rPr>
        <w:t xml:space="preserve">by </w:t>
      </w:r>
      <w:r w:rsidR="00A01499" w:rsidRPr="002C5C46">
        <w:rPr>
          <w:szCs w:val="20"/>
        </w:rPr>
        <w:t>using the existing waveforms</w:t>
      </w:r>
      <w:r w:rsidR="00046A29" w:rsidRPr="002C5C46">
        <w:rPr>
          <w:szCs w:val="20"/>
        </w:rPr>
        <w:t xml:space="preserve"> should be prioritized over designing a new waveform</w:t>
      </w:r>
      <w:r w:rsidR="00A01499" w:rsidRPr="002C5C46">
        <w:rPr>
          <w:szCs w:val="20"/>
        </w:rPr>
        <w:t>.</w:t>
      </w:r>
      <w:r w:rsidR="00A01499">
        <w:rPr>
          <w:szCs w:val="20"/>
        </w:rPr>
        <w:t xml:space="preserve"> </w:t>
      </w:r>
    </w:p>
    <w:p w14:paraId="2E3C554B" w14:textId="31DC6D03" w:rsidR="002F4015" w:rsidRDefault="00A01499" w:rsidP="00CF00A2">
      <w:pPr>
        <w:rPr>
          <w:b/>
          <w:bCs/>
          <w:i/>
          <w:iCs/>
          <w:szCs w:val="20"/>
        </w:rPr>
      </w:pPr>
      <w:r>
        <w:rPr>
          <w:b/>
          <w:bCs/>
          <w:i/>
          <w:iCs/>
          <w:szCs w:val="20"/>
        </w:rPr>
        <w:t>Observation 4</w:t>
      </w:r>
      <w:r w:rsidRPr="00A50371">
        <w:rPr>
          <w:b/>
          <w:bCs/>
          <w:i/>
          <w:iCs/>
          <w:szCs w:val="20"/>
        </w:rPr>
        <w:t>:</w:t>
      </w:r>
      <w:r w:rsidR="000C3E59">
        <w:rPr>
          <w:b/>
          <w:bCs/>
          <w:i/>
          <w:iCs/>
          <w:szCs w:val="20"/>
        </w:rPr>
        <w:t xml:space="preserve"> </w:t>
      </w:r>
      <w:r w:rsidR="00D36FCA">
        <w:rPr>
          <w:b/>
          <w:bCs/>
          <w:i/>
          <w:iCs/>
          <w:szCs w:val="20"/>
        </w:rPr>
        <w:t>Advanced antenna techniques (e.g., increasing number of antenna elements) can be employed to enhance t</w:t>
      </w:r>
      <w:r w:rsidR="000C3E59">
        <w:rPr>
          <w:b/>
          <w:bCs/>
          <w:i/>
          <w:iCs/>
          <w:szCs w:val="20"/>
        </w:rPr>
        <w:t xml:space="preserve">he </w:t>
      </w:r>
      <w:r w:rsidR="00DD406D">
        <w:rPr>
          <w:b/>
          <w:bCs/>
          <w:i/>
          <w:iCs/>
          <w:szCs w:val="20"/>
        </w:rPr>
        <w:t xml:space="preserve">coverage of </w:t>
      </w:r>
      <w:r w:rsidR="000C3E59">
        <w:rPr>
          <w:b/>
          <w:bCs/>
          <w:i/>
          <w:iCs/>
          <w:szCs w:val="20"/>
        </w:rPr>
        <w:t xml:space="preserve">6G </w:t>
      </w:r>
      <w:r w:rsidR="00DD406D">
        <w:rPr>
          <w:b/>
          <w:bCs/>
          <w:i/>
          <w:iCs/>
          <w:szCs w:val="20"/>
        </w:rPr>
        <w:t>in 7GHz comparable to that of 5G in 3.5 GHz</w:t>
      </w:r>
      <w:r>
        <w:rPr>
          <w:b/>
          <w:bCs/>
          <w:i/>
          <w:iCs/>
          <w:szCs w:val="20"/>
        </w:rPr>
        <w:t xml:space="preserve">. </w:t>
      </w:r>
    </w:p>
    <w:p w14:paraId="13E83F0F" w14:textId="758AB9B6" w:rsidR="00AE471E" w:rsidRDefault="00AE471E" w:rsidP="00CF00A2">
      <w:pPr>
        <w:rPr>
          <w:b/>
          <w:bCs/>
          <w:i/>
          <w:iCs/>
          <w:szCs w:val="20"/>
        </w:rPr>
      </w:pPr>
      <w:r>
        <w:rPr>
          <w:b/>
          <w:bCs/>
          <w:i/>
          <w:iCs/>
          <w:szCs w:val="20"/>
        </w:rPr>
        <w:t>Observation 5</w:t>
      </w:r>
      <w:r w:rsidRPr="00A50371">
        <w:rPr>
          <w:b/>
          <w:bCs/>
          <w:i/>
          <w:iCs/>
          <w:szCs w:val="20"/>
        </w:rPr>
        <w:t xml:space="preserve">: </w:t>
      </w:r>
      <w:r w:rsidR="003F0530">
        <w:rPr>
          <w:b/>
          <w:bCs/>
          <w:i/>
          <w:iCs/>
          <w:szCs w:val="20"/>
        </w:rPr>
        <w:t>F</w:t>
      </w:r>
      <w:r w:rsidR="003F0530" w:rsidRPr="003F0530">
        <w:rPr>
          <w:b/>
          <w:bCs/>
          <w:i/>
          <w:iCs/>
          <w:szCs w:val="20"/>
        </w:rPr>
        <w:t xml:space="preserve">rom the coverage point of view, in </w:t>
      </w:r>
      <w:proofErr w:type="spellStart"/>
      <w:r w:rsidR="003F0530" w:rsidRPr="003F0530">
        <w:rPr>
          <w:b/>
          <w:bCs/>
          <w:i/>
          <w:iCs/>
          <w:szCs w:val="20"/>
        </w:rPr>
        <w:t>refarmed</w:t>
      </w:r>
      <w:proofErr w:type="spellEnd"/>
      <w:r w:rsidR="003F0530" w:rsidRPr="003F0530">
        <w:rPr>
          <w:b/>
          <w:bCs/>
          <w:i/>
          <w:iCs/>
          <w:szCs w:val="20"/>
        </w:rPr>
        <w:t xml:space="preserve"> bands and in new spectrum </w:t>
      </w:r>
      <w:r w:rsidR="003F0530">
        <w:rPr>
          <w:b/>
          <w:bCs/>
          <w:i/>
          <w:iCs/>
          <w:szCs w:val="20"/>
        </w:rPr>
        <w:t xml:space="preserve">(i.e., 7 GHz), </w:t>
      </w:r>
      <w:r>
        <w:rPr>
          <w:b/>
          <w:bCs/>
          <w:i/>
          <w:iCs/>
          <w:szCs w:val="20"/>
        </w:rPr>
        <w:t xml:space="preserve">CP-OFDM and DFT-s-OFDM </w:t>
      </w:r>
      <w:r w:rsidR="00046A29">
        <w:rPr>
          <w:b/>
          <w:bCs/>
          <w:i/>
          <w:iCs/>
          <w:szCs w:val="20"/>
        </w:rPr>
        <w:t xml:space="preserve">can be </w:t>
      </w:r>
      <w:r w:rsidR="00D36FCA">
        <w:rPr>
          <w:b/>
          <w:bCs/>
          <w:i/>
          <w:iCs/>
          <w:szCs w:val="20"/>
        </w:rPr>
        <w:t xml:space="preserve">considered as baseline </w:t>
      </w:r>
      <w:r w:rsidR="00D36FCA" w:rsidRPr="00D36FCA">
        <w:rPr>
          <w:b/>
          <w:bCs/>
          <w:i/>
          <w:iCs/>
          <w:szCs w:val="20"/>
        </w:rPr>
        <w:t>for the evaluation of the waveform in 6G</w:t>
      </w:r>
      <w:r>
        <w:rPr>
          <w:b/>
          <w:bCs/>
          <w:i/>
          <w:iCs/>
          <w:szCs w:val="20"/>
        </w:rPr>
        <w:t>.</w:t>
      </w:r>
    </w:p>
    <w:p w14:paraId="3D5E1282" w14:textId="28AFB96F" w:rsidR="00B263D0" w:rsidRDefault="00323E35" w:rsidP="00323E35">
      <w:pPr>
        <w:pStyle w:val="Heading2"/>
      </w:pPr>
      <w:r w:rsidRPr="00323E35">
        <w:t xml:space="preserve">Applicability </w:t>
      </w:r>
      <w:r w:rsidR="00DD3D5A">
        <w:t xml:space="preserve">to </w:t>
      </w:r>
      <w:r w:rsidRPr="00323E35">
        <w:t>diverse radio environments</w:t>
      </w:r>
    </w:p>
    <w:p w14:paraId="204FBEAB" w14:textId="7797A3BE" w:rsidR="00AA30EF" w:rsidRDefault="00BF3263" w:rsidP="00B263D0">
      <w:pPr>
        <w:rPr>
          <w:lang w:val="en-GB"/>
        </w:rPr>
      </w:pPr>
      <w:r>
        <w:rPr>
          <w:lang w:val="en-GB"/>
        </w:rPr>
        <w:t xml:space="preserve">The 6G system will be deployed in radio environments including indoor, urban, sub-urban, urban, high speed, aerial, etc. From the perspective of the radio channel characteristics, the </w:t>
      </w:r>
      <w:r w:rsidR="00E147F3">
        <w:rPr>
          <w:lang w:val="en-GB"/>
        </w:rPr>
        <w:t xml:space="preserve">6G </w:t>
      </w:r>
      <w:r>
        <w:rPr>
          <w:lang w:val="en-GB"/>
        </w:rPr>
        <w:t>environment may vary from low delay spread to large delay spread and</w:t>
      </w:r>
      <w:r w:rsidR="00E147F3">
        <w:rPr>
          <w:lang w:val="en-GB"/>
        </w:rPr>
        <w:t>/or</w:t>
      </w:r>
      <w:r>
        <w:rPr>
          <w:lang w:val="en-GB"/>
        </w:rPr>
        <w:t xml:space="preserve"> from low Doppler to high Doppler. </w:t>
      </w:r>
      <w:r w:rsidR="00AA30EF">
        <w:rPr>
          <w:lang w:val="en-GB"/>
        </w:rPr>
        <w:t xml:space="preserve">The use of scalable numerologies </w:t>
      </w:r>
      <w:r w:rsidR="004E7397">
        <w:rPr>
          <w:lang w:val="en-GB"/>
        </w:rPr>
        <w:t xml:space="preserve">(e.g., CP length, SCS, etc.) </w:t>
      </w:r>
      <w:r w:rsidR="00AA30EF">
        <w:rPr>
          <w:lang w:val="en-GB"/>
        </w:rPr>
        <w:t>in OFDM</w:t>
      </w:r>
      <w:r w:rsidR="00C762A0">
        <w:rPr>
          <w:lang w:val="en-GB"/>
        </w:rPr>
        <w:t xml:space="preserve">-based </w:t>
      </w:r>
      <w:r w:rsidR="00AA30EF">
        <w:rPr>
          <w:lang w:val="en-GB"/>
        </w:rPr>
        <w:t xml:space="preserve">waveform allows </w:t>
      </w:r>
      <w:r w:rsidR="004E7397">
        <w:rPr>
          <w:lang w:val="en-GB"/>
        </w:rPr>
        <w:t>the network to use appropriate numerology</w:t>
      </w:r>
      <w:r w:rsidR="00C762A0">
        <w:rPr>
          <w:lang w:val="en-GB"/>
        </w:rPr>
        <w:t xml:space="preserve"> </w:t>
      </w:r>
      <w:r w:rsidR="004E7397">
        <w:rPr>
          <w:lang w:val="en-GB"/>
        </w:rPr>
        <w:t xml:space="preserve">suitable for a given radio environment. </w:t>
      </w:r>
    </w:p>
    <w:p w14:paraId="3F3C09B0" w14:textId="16C4BE43" w:rsidR="00691FA6" w:rsidRDefault="00023262" w:rsidP="00B263D0">
      <w:pPr>
        <w:rPr>
          <w:lang w:val="en-GB"/>
        </w:rPr>
      </w:pPr>
      <w:r w:rsidRPr="00A64231">
        <w:rPr>
          <w:lang w:val="en-GB"/>
        </w:rPr>
        <w:lastRenderedPageBreak/>
        <w:t>The insertion of CP in each simple of the OFDM symbol combats the effect of multipath propagation experienced in high</w:t>
      </w:r>
      <w:r w:rsidRPr="00C762A0">
        <w:rPr>
          <w:lang w:val="en-GB"/>
        </w:rPr>
        <w:t xml:space="preserve"> delay spread environment. </w:t>
      </w:r>
      <w:r w:rsidR="00AA30EF" w:rsidRPr="00C762A0">
        <w:rPr>
          <w:lang w:val="en-GB"/>
        </w:rPr>
        <w:t>A larger value of CP and/or smaller</w:t>
      </w:r>
      <w:r w:rsidR="00E80A8E">
        <w:rPr>
          <w:lang w:val="en-GB"/>
        </w:rPr>
        <w:t xml:space="preserve"> SCS can be used in an environment associated with large delay spread. In high-speed environment (e.g.,</w:t>
      </w:r>
      <w:r w:rsidR="00691FA6">
        <w:rPr>
          <w:lang w:val="en-GB"/>
        </w:rPr>
        <w:t xml:space="preserve"> high speed train</w:t>
      </w:r>
      <w:r w:rsidR="00E80A8E">
        <w:rPr>
          <w:lang w:val="en-GB"/>
        </w:rPr>
        <w:t>)</w:t>
      </w:r>
      <w:r w:rsidR="00691FA6">
        <w:rPr>
          <w:lang w:val="en-GB"/>
        </w:rPr>
        <w:t xml:space="preserve"> with large Doppler shift, larger SCS can be used to avoid or minimize the leakage of signals across subcarriers. The CP-OFDM and DFT-s-OFDM are suitable for most of such radio environments. However, an environment characterized by both large delay-spread and high Doppler frequency may not be very suitable for OFDM based waveform. However, in most practical scenarios </w:t>
      </w:r>
      <w:r w:rsidR="00032483">
        <w:rPr>
          <w:lang w:val="en-GB"/>
        </w:rPr>
        <w:t xml:space="preserve">(e.g., </w:t>
      </w:r>
      <w:proofErr w:type="spellStart"/>
      <w:r w:rsidR="00032483">
        <w:rPr>
          <w:lang w:val="en-GB"/>
        </w:rPr>
        <w:t>eMBB</w:t>
      </w:r>
      <w:proofErr w:type="spellEnd"/>
      <w:r w:rsidR="00032483">
        <w:rPr>
          <w:lang w:val="en-GB"/>
        </w:rPr>
        <w:t xml:space="preserve">, high speed train, immersive communication, MTC, URLLC, etc.) </w:t>
      </w:r>
      <w:r w:rsidR="00691FA6">
        <w:rPr>
          <w:lang w:val="en-GB"/>
        </w:rPr>
        <w:t xml:space="preserve">such environment is rare, and therefore the waveform should be optimized for </w:t>
      </w:r>
      <w:r w:rsidR="00032483">
        <w:rPr>
          <w:lang w:val="en-GB"/>
        </w:rPr>
        <w:t xml:space="preserve">most of the practical use cases rather than for </w:t>
      </w:r>
      <w:r w:rsidR="00691FA6">
        <w:rPr>
          <w:lang w:val="en-GB"/>
        </w:rPr>
        <w:t>limited</w:t>
      </w:r>
      <w:r w:rsidR="00032483">
        <w:rPr>
          <w:lang w:val="en-GB"/>
        </w:rPr>
        <w:t>/corner cases</w:t>
      </w:r>
      <w:r w:rsidR="00691FA6">
        <w:rPr>
          <w:lang w:val="en-GB"/>
        </w:rPr>
        <w:t xml:space="preserve">. </w:t>
      </w:r>
    </w:p>
    <w:p w14:paraId="076FFAC5" w14:textId="5B6BB2FD" w:rsidR="00691FA6" w:rsidRDefault="00691FA6" w:rsidP="00B263D0">
      <w:pPr>
        <w:rPr>
          <w:b/>
          <w:bCs/>
          <w:i/>
          <w:iCs/>
          <w:szCs w:val="20"/>
        </w:rPr>
      </w:pPr>
      <w:r>
        <w:rPr>
          <w:b/>
          <w:bCs/>
          <w:i/>
          <w:iCs/>
          <w:szCs w:val="20"/>
        </w:rPr>
        <w:t>Observation 6</w:t>
      </w:r>
      <w:r w:rsidRPr="00A50371">
        <w:rPr>
          <w:b/>
          <w:bCs/>
          <w:i/>
          <w:iCs/>
          <w:szCs w:val="20"/>
        </w:rPr>
        <w:t xml:space="preserve">: </w:t>
      </w:r>
      <w:r w:rsidRPr="00691FA6">
        <w:rPr>
          <w:b/>
          <w:bCs/>
          <w:i/>
          <w:iCs/>
          <w:szCs w:val="20"/>
        </w:rPr>
        <w:t xml:space="preserve">CP-OFDM and DFT-s-OFDM are suitable for most </w:t>
      </w:r>
      <w:r>
        <w:rPr>
          <w:b/>
          <w:bCs/>
          <w:i/>
          <w:iCs/>
          <w:szCs w:val="20"/>
        </w:rPr>
        <w:t>practical radio environments in which 6G will be deployed.</w:t>
      </w:r>
    </w:p>
    <w:p w14:paraId="357EAC91" w14:textId="4A0E2B60" w:rsidR="00EF54A6" w:rsidRDefault="00EF54A6" w:rsidP="00EF54A6">
      <w:pPr>
        <w:pStyle w:val="Heading2"/>
      </w:pPr>
      <w:r w:rsidRPr="00323E35">
        <w:t xml:space="preserve">Applicability </w:t>
      </w:r>
      <w:r w:rsidR="00DD3D5A">
        <w:t>to wide frequency range</w:t>
      </w:r>
    </w:p>
    <w:p w14:paraId="78B366B9" w14:textId="7DEE100F" w:rsidR="00CC5AB1" w:rsidRDefault="00CC5AB1" w:rsidP="00EF54A6">
      <w:pPr>
        <w:rPr>
          <w:lang w:val="en-GB"/>
        </w:rPr>
      </w:pPr>
      <w:r>
        <w:rPr>
          <w:lang w:val="en-GB"/>
        </w:rPr>
        <w:t>As stated in the SID, t</w:t>
      </w:r>
      <w:r w:rsidR="00EF54A6">
        <w:rPr>
          <w:lang w:val="en-GB"/>
        </w:rPr>
        <w:t xml:space="preserve">he 6G system will </w:t>
      </w:r>
      <w:r w:rsidR="00F541CB">
        <w:rPr>
          <w:lang w:val="en-GB"/>
        </w:rPr>
        <w:t>operate in frequenc</w:t>
      </w:r>
      <w:r>
        <w:rPr>
          <w:lang w:val="en-GB"/>
        </w:rPr>
        <w:t xml:space="preserve">ies </w:t>
      </w:r>
      <w:r w:rsidR="00F541CB">
        <w:rPr>
          <w:lang w:val="en-GB"/>
        </w:rPr>
        <w:t>belonging to FR1</w:t>
      </w:r>
      <w:r>
        <w:rPr>
          <w:lang w:val="en-GB"/>
        </w:rPr>
        <w:t>, FR2-1, and frequencies between FR1 and FR2-1 [1]:</w:t>
      </w:r>
    </w:p>
    <w:p w14:paraId="55365C83" w14:textId="7AE99DFF" w:rsidR="00CC5AB1" w:rsidRPr="00052522" w:rsidRDefault="00CC5AB1" w:rsidP="00052522">
      <w:pPr>
        <w:pBdr>
          <w:top w:val="single" w:sz="4" w:space="1" w:color="auto"/>
          <w:bottom w:val="single" w:sz="4" w:space="1" w:color="auto"/>
        </w:pBdr>
        <w:spacing w:before="240" w:after="240"/>
        <w:rPr>
          <w:i/>
          <w:iCs/>
          <w:lang w:val="en-GB"/>
        </w:rPr>
      </w:pPr>
      <w:r w:rsidRPr="00052522">
        <w:rPr>
          <w:i/>
          <w:iCs/>
          <w:lang w:val="en-GB"/>
        </w:rPr>
        <w:t>From a technology perspective, the study will address frequency ranges up to 52.6GHz, including at least the full range of FR1 (up to 7.125GHz), the range between FR1 and FR2-1 (including around ~7GHz), and FR2-1 (24.25 GHz – 52.6GHz).</w:t>
      </w:r>
    </w:p>
    <w:p w14:paraId="22F800A4" w14:textId="30AB2103" w:rsidR="00C504D4" w:rsidRDefault="00D83F0A" w:rsidP="00EF54A6">
      <w:pPr>
        <w:rPr>
          <w:lang w:val="en-GB"/>
        </w:rPr>
      </w:pPr>
      <w:r>
        <w:rPr>
          <w:lang w:val="en-GB"/>
        </w:rPr>
        <w:t xml:space="preserve">This means 6G will support very large span of frequencies. </w:t>
      </w:r>
      <w:r w:rsidR="007B2894">
        <w:rPr>
          <w:lang w:val="en-GB"/>
        </w:rPr>
        <w:t>The OFDM-based waveform allows well defined scalable numerologies (e.g., SCS, CP, symbol, slot, etc., are scalable by a factor of 2</w:t>
      </w:r>
      <w:r w:rsidR="007B2894" w:rsidRPr="007B2894">
        <w:rPr>
          <w:vertAlign w:val="superscript"/>
          <w:lang w:val="en-GB"/>
        </w:rPr>
        <w:t>µ</w:t>
      </w:r>
      <w:r w:rsidR="007B2894">
        <w:rPr>
          <w:lang w:val="en-GB"/>
        </w:rPr>
        <w:t>, where µ=0,1, 2, etc.).</w:t>
      </w:r>
      <w:r w:rsidR="00032483">
        <w:rPr>
          <w:lang w:val="en-GB"/>
        </w:rPr>
        <w:t xml:space="preserve"> </w:t>
      </w:r>
      <w:r w:rsidR="002E2DF4">
        <w:rPr>
          <w:lang w:val="en-GB"/>
        </w:rPr>
        <w:t xml:space="preserve">The highly scalable nature of the OFDM-based waveform is highly suited for large range of frequencies which will be supported in 6G. Already, the 5G supports very large frequency span from 410 MHz to 71 GHz. Both CP-OFDM and DFT-s-OFDM </w:t>
      </w:r>
      <w:r w:rsidR="0057481D">
        <w:rPr>
          <w:lang w:val="en-GB"/>
        </w:rPr>
        <w:t>have proven to operate very well over the entire 5G frequency range.</w:t>
      </w:r>
      <w:r w:rsidR="004177E7">
        <w:rPr>
          <w:lang w:val="en-GB"/>
        </w:rPr>
        <w:t xml:space="preserve"> Therefore, CP-OFDM and DFT-s-OFDM are feasible from the perspective of the frequency range in 6G. </w:t>
      </w:r>
    </w:p>
    <w:p w14:paraId="5A8EC9F6" w14:textId="10943460" w:rsidR="00F541CB" w:rsidRDefault="004177E7" w:rsidP="00EF54A6">
      <w:pPr>
        <w:rPr>
          <w:b/>
          <w:bCs/>
          <w:i/>
          <w:iCs/>
          <w:szCs w:val="20"/>
        </w:rPr>
      </w:pPr>
      <w:r>
        <w:rPr>
          <w:b/>
          <w:bCs/>
          <w:i/>
          <w:iCs/>
          <w:szCs w:val="20"/>
        </w:rPr>
        <w:t xml:space="preserve">Observation </w:t>
      </w:r>
      <w:r w:rsidR="00FE3B6F">
        <w:rPr>
          <w:b/>
          <w:bCs/>
          <w:i/>
          <w:iCs/>
          <w:szCs w:val="20"/>
        </w:rPr>
        <w:t>7</w:t>
      </w:r>
      <w:r w:rsidRPr="00A50371">
        <w:rPr>
          <w:b/>
          <w:bCs/>
          <w:i/>
          <w:iCs/>
          <w:szCs w:val="20"/>
        </w:rPr>
        <w:t xml:space="preserve">: </w:t>
      </w:r>
      <w:r w:rsidR="00FE3B6F">
        <w:rPr>
          <w:b/>
          <w:bCs/>
          <w:i/>
          <w:iCs/>
          <w:szCs w:val="20"/>
        </w:rPr>
        <w:t xml:space="preserve">The scalable nature of the numerologies in the OFDM-based waveform </w:t>
      </w:r>
      <w:r w:rsidR="00870A83">
        <w:rPr>
          <w:b/>
          <w:bCs/>
          <w:i/>
          <w:iCs/>
          <w:szCs w:val="20"/>
        </w:rPr>
        <w:t xml:space="preserve">will </w:t>
      </w:r>
      <w:r w:rsidR="00FE3B6F">
        <w:rPr>
          <w:b/>
          <w:bCs/>
          <w:i/>
          <w:iCs/>
          <w:szCs w:val="20"/>
        </w:rPr>
        <w:t xml:space="preserve">allow easy implementation of </w:t>
      </w:r>
      <w:r w:rsidR="00FE3B6F" w:rsidRPr="00691FA6">
        <w:rPr>
          <w:b/>
          <w:bCs/>
          <w:i/>
          <w:iCs/>
          <w:szCs w:val="20"/>
        </w:rPr>
        <w:t xml:space="preserve">CP-OFDM and DFT-s-OFDM </w:t>
      </w:r>
      <w:r w:rsidR="00FE3B6F">
        <w:rPr>
          <w:b/>
          <w:bCs/>
          <w:i/>
          <w:iCs/>
          <w:szCs w:val="20"/>
        </w:rPr>
        <w:t>over wide range of frequencies</w:t>
      </w:r>
      <w:r w:rsidR="00870A83">
        <w:rPr>
          <w:b/>
          <w:bCs/>
          <w:i/>
          <w:iCs/>
          <w:szCs w:val="20"/>
        </w:rPr>
        <w:t xml:space="preserve"> supported in 6G</w:t>
      </w:r>
      <w:r>
        <w:rPr>
          <w:b/>
          <w:bCs/>
          <w:i/>
          <w:iCs/>
          <w:szCs w:val="20"/>
        </w:rPr>
        <w:t>.</w:t>
      </w:r>
    </w:p>
    <w:p w14:paraId="5F88111F" w14:textId="77777777" w:rsidR="002B0232" w:rsidRPr="00C045D8" w:rsidRDefault="002B0232" w:rsidP="002B0232">
      <w:pPr>
        <w:rPr>
          <w:b/>
          <w:bCs/>
          <w:i/>
          <w:iCs/>
          <w:szCs w:val="20"/>
        </w:rPr>
      </w:pPr>
      <w:r>
        <w:rPr>
          <w:b/>
          <w:bCs/>
          <w:i/>
          <w:iCs/>
          <w:szCs w:val="20"/>
        </w:rPr>
        <w:t>Proposal 1</w:t>
      </w:r>
      <w:r w:rsidRPr="00A50371">
        <w:rPr>
          <w:b/>
          <w:bCs/>
          <w:i/>
          <w:iCs/>
          <w:szCs w:val="20"/>
        </w:rPr>
        <w:t xml:space="preserve">: </w:t>
      </w:r>
      <w:r>
        <w:rPr>
          <w:b/>
          <w:bCs/>
          <w:i/>
          <w:iCs/>
          <w:szCs w:val="20"/>
        </w:rPr>
        <w:t xml:space="preserve">Consider CP-OFDM for downlink transmission as baseline candidate for </w:t>
      </w:r>
      <w:r w:rsidRPr="00D36FCA">
        <w:rPr>
          <w:b/>
          <w:bCs/>
          <w:i/>
          <w:iCs/>
          <w:szCs w:val="20"/>
        </w:rPr>
        <w:t>the evaluation of the waveform in 6G</w:t>
      </w:r>
      <w:r>
        <w:rPr>
          <w:b/>
          <w:bCs/>
          <w:i/>
          <w:iCs/>
          <w:szCs w:val="20"/>
        </w:rPr>
        <w:t xml:space="preserve">R.  </w:t>
      </w:r>
    </w:p>
    <w:p w14:paraId="488F72A9" w14:textId="463C5F52" w:rsidR="002B0232" w:rsidRPr="00691FA6" w:rsidRDefault="002B0232" w:rsidP="00EF54A6">
      <w:pPr>
        <w:rPr>
          <w:b/>
          <w:bCs/>
          <w:i/>
          <w:iCs/>
          <w:szCs w:val="20"/>
        </w:rPr>
      </w:pPr>
      <w:r>
        <w:rPr>
          <w:b/>
          <w:bCs/>
          <w:i/>
          <w:iCs/>
          <w:szCs w:val="20"/>
        </w:rPr>
        <w:t>Proposal 2</w:t>
      </w:r>
      <w:r w:rsidRPr="00A50371">
        <w:rPr>
          <w:b/>
          <w:bCs/>
          <w:i/>
          <w:iCs/>
          <w:szCs w:val="20"/>
        </w:rPr>
        <w:t xml:space="preserve">: </w:t>
      </w:r>
      <w:r>
        <w:rPr>
          <w:b/>
          <w:bCs/>
          <w:i/>
          <w:iCs/>
          <w:szCs w:val="20"/>
        </w:rPr>
        <w:t xml:space="preserve">Consider CP-OFDM and DFT-s-OFDM uplink transmission as baseline candidates for </w:t>
      </w:r>
      <w:r w:rsidRPr="00D36FCA">
        <w:rPr>
          <w:b/>
          <w:bCs/>
          <w:i/>
          <w:iCs/>
          <w:szCs w:val="20"/>
        </w:rPr>
        <w:t>the evaluation of the waveform in 6G</w:t>
      </w:r>
      <w:r>
        <w:rPr>
          <w:b/>
          <w:bCs/>
          <w:i/>
          <w:iCs/>
          <w:szCs w:val="20"/>
        </w:rPr>
        <w:t xml:space="preserve">R.  </w:t>
      </w:r>
    </w:p>
    <w:p w14:paraId="0567CB47" w14:textId="5D01A953" w:rsidR="00295A41" w:rsidRPr="00E82A1F" w:rsidRDefault="002528D1" w:rsidP="00295A41">
      <w:pPr>
        <w:pStyle w:val="Heading1"/>
      </w:pPr>
      <w:bookmarkStart w:id="7" w:name="_Hlk193968864"/>
      <w:bookmarkStart w:id="8" w:name="OLE_LINK5"/>
      <w:bookmarkStart w:id="9" w:name="_Hlk118714984"/>
      <w:bookmarkEnd w:id="6"/>
      <w:r>
        <w:t xml:space="preserve">Applicability to </w:t>
      </w:r>
      <w:r w:rsidR="002244F7">
        <w:t xml:space="preserve">other </w:t>
      </w:r>
      <w:r>
        <w:t>use cases</w:t>
      </w:r>
    </w:p>
    <w:p w14:paraId="71CEEAE6" w14:textId="3704FE7C" w:rsidR="00243C8F" w:rsidRDefault="005F3C04" w:rsidP="00692739">
      <w:pPr>
        <w:rPr>
          <w:lang w:val="en-GB"/>
        </w:rPr>
      </w:pPr>
      <w:r>
        <w:rPr>
          <w:lang w:val="en-GB"/>
        </w:rPr>
        <w:t>At RAN#108, there were few proposals to study also non-OFDM-based waveforms for 6G during the study item such as Zak-</w:t>
      </w:r>
      <w:r w:rsidRPr="00DF698B">
        <w:rPr>
          <w:lang w:val="en-GB"/>
        </w:rPr>
        <w:t>Orthogonal Time Frequency Space (Zak-OTFS) and Rate-Splitting Multiple Access (RSMA)</w:t>
      </w:r>
      <w:r>
        <w:rPr>
          <w:lang w:val="en-GB"/>
        </w:rPr>
        <w:t>. For example, the</w:t>
      </w:r>
      <w:r w:rsidR="00692739">
        <w:rPr>
          <w:lang w:val="en-GB"/>
        </w:rPr>
        <w:t xml:space="preserve"> </w:t>
      </w:r>
      <w:r w:rsidR="00692739" w:rsidRPr="00692739">
        <w:rPr>
          <w:lang w:val="en-GB"/>
        </w:rPr>
        <w:t xml:space="preserve">emerging use cases such as Joint Sensing and Communication (JSAC/ISAC) and Non-Terrestrial Networks (NTN) </w:t>
      </w:r>
      <w:r w:rsidR="00692739">
        <w:rPr>
          <w:lang w:val="en-GB"/>
        </w:rPr>
        <w:t xml:space="preserve">were cited as the </w:t>
      </w:r>
      <w:r>
        <w:rPr>
          <w:lang w:val="en-GB"/>
        </w:rPr>
        <w:t xml:space="preserve">main motivation </w:t>
      </w:r>
      <w:r w:rsidR="00692739">
        <w:rPr>
          <w:lang w:val="en-GB"/>
        </w:rPr>
        <w:t>for the</w:t>
      </w:r>
      <w:r>
        <w:rPr>
          <w:lang w:val="en-GB"/>
        </w:rPr>
        <w:t xml:space="preserve"> new waveforms </w:t>
      </w:r>
      <w:r w:rsidR="00692739">
        <w:rPr>
          <w:lang w:val="en-GB"/>
        </w:rPr>
        <w:t xml:space="preserve">such as </w:t>
      </w:r>
      <w:r w:rsidR="00692739" w:rsidRPr="00DF698B">
        <w:rPr>
          <w:lang w:val="en-GB"/>
        </w:rPr>
        <w:t>Zak-OTFS</w:t>
      </w:r>
      <w:r w:rsidR="00692739">
        <w:rPr>
          <w:lang w:val="en-GB"/>
        </w:rPr>
        <w:t xml:space="preserve"> [7].</w:t>
      </w:r>
      <w:r w:rsidR="00A3704F">
        <w:rPr>
          <w:lang w:val="en-GB"/>
        </w:rPr>
        <w:t xml:space="preserve"> The proponent argued that due to the </w:t>
      </w:r>
      <w:r w:rsidR="00A3704F" w:rsidRPr="00A3704F">
        <w:rPr>
          <w:lang w:val="en-GB"/>
        </w:rPr>
        <w:t>time-frequency selective</w:t>
      </w:r>
      <w:r w:rsidR="00A3704F">
        <w:rPr>
          <w:lang w:val="en-GB"/>
        </w:rPr>
        <w:t xml:space="preserve"> channels in the sensing scenarios, </w:t>
      </w:r>
      <w:r w:rsidR="00A3704F" w:rsidRPr="00DF698B">
        <w:rPr>
          <w:lang w:val="en-GB"/>
        </w:rPr>
        <w:t>Zak-OTFS</w:t>
      </w:r>
      <w:r w:rsidR="00A3704F">
        <w:rPr>
          <w:lang w:val="en-GB"/>
        </w:rPr>
        <w:t xml:space="preserve"> can outperform the OFDM-based waveform.</w:t>
      </w:r>
    </w:p>
    <w:p w14:paraId="6FDC16E4" w14:textId="5D008A66" w:rsidR="009D7BDC" w:rsidRDefault="00A3704F" w:rsidP="00692739">
      <w:pPr>
        <w:rPr>
          <w:lang w:val="en-GB"/>
        </w:rPr>
      </w:pPr>
      <w:r>
        <w:rPr>
          <w:lang w:val="en-GB"/>
        </w:rPr>
        <w:t xml:space="preserve">Firstly, prior to the specification of the NTN in 5G, 3GPP extensively carried out feasibility study including channel modelling and waveform to support the NTN [8]. </w:t>
      </w:r>
      <w:r w:rsidR="00DB2FAE">
        <w:rPr>
          <w:lang w:val="en-GB"/>
        </w:rPr>
        <w:t xml:space="preserve">Based on these studies, no </w:t>
      </w:r>
      <w:proofErr w:type="gramStart"/>
      <w:r w:rsidR="00DB2FAE">
        <w:rPr>
          <w:lang w:val="en-GB"/>
        </w:rPr>
        <w:t>particular problem</w:t>
      </w:r>
      <w:proofErr w:type="gramEnd"/>
      <w:r w:rsidR="00DB2FAE">
        <w:rPr>
          <w:lang w:val="en-GB"/>
        </w:rPr>
        <w:t xml:space="preserve"> was identified to use existing 5G waveforms (CP-OFDM and DFT-s-OFDM) also for NTN use cases. </w:t>
      </w:r>
      <w:r w:rsidR="00235AAD">
        <w:rPr>
          <w:lang w:val="en-GB"/>
        </w:rPr>
        <w:t xml:space="preserve">Therefore, in our view the OFDM-based waveforms (CP-OFDM and DFT-s-OFDM) are also feasible the NTN operation in 6G. </w:t>
      </w:r>
      <w:r w:rsidR="009D7BDC">
        <w:rPr>
          <w:lang w:val="en-GB"/>
        </w:rPr>
        <w:t>Furthermore, aim of the 6G study is to achieve harmonized radio design for both TN and NTN [1]:</w:t>
      </w:r>
    </w:p>
    <w:p w14:paraId="36028534" w14:textId="3F614F83" w:rsidR="009D7BDC" w:rsidRPr="009D7BDC" w:rsidRDefault="009D7BDC" w:rsidP="009D7BDC">
      <w:pPr>
        <w:pBdr>
          <w:top w:val="single" w:sz="4" w:space="1" w:color="auto"/>
          <w:bottom w:val="single" w:sz="4" w:space="1" w:color="auto"/>
        </w:pBdr>
        <w:spacing w:before="240" w:after="240"/>
        <w:rPr>
          <w:i/>
          <w:iCs/>
          <w:lang w:val="en-GB"/>
        </w:rPr>
      </w:pPr>
      <w:r w:rsidRPr="009D7BDC">
        <w:rPr>
          <w:i/>
          <w:iCs/>
          <w:lang w:val="en-GB"/>
        </w:rPr>
        <w:t>j)</w:t>
      </w:r>
      <w:r w:rsidRPr="009D7BDC">
        <w:rPr>
          <w:i/>
          <w:iCs/>
          <w:lang w:val="en-GB"/>
        </w:rPr>
        <w:tab/>
        <w:t>Aim at a harmonized 6G Radio design for TN and NTN, including their integration.</w:t>
      </w:r>
    </w:p>
    <w:p w14:paraId="05BE484F" w14:textId="76927E45" w:rsidR="00F45BAE" w:rsidRDefault="00142457" w:rsidP="00692739">
      <w:pPr>
        <w:rPr>
          <w:lang w:val="en-GB"/>
        </w:rPr>
      </w:pPr>
      <w:r>
        <w:rPr>
          <w:lang w:val="en-GB"/>
        </w:rPr>
        <w:t xml:space="preserve">Regarding ISAC, </w:t>
      </w:r>
      <w:r w:rsidR="00F45BAE">
        <w:rPr>
          <w:lang w:val="en-GB"/>
        </w:rPr>
        <w:t xml:space="preserve">the feasibility of sensing will be separately studied under objective (9) of the SID [1]. </w:t>
      </w:r>
    </w:p>
    <w:p w14:paraId="027F514C" w14:textId="0ADF06B7" w:rsidR="00F45BAE" w:rsidRPr="00273DA5" w:rsidRDefault="00F45BAE" w:rsidP="002B0232">
      <w:pPr>
        <w:pStyle w:val="ListParagraph"/>
        <w:numPr>
          <w:ilvl w:val="0"/>
          <w:numId w:val="17"/>
        </w:numPr>
        <w:pBdr>
          <w:top w:val="single" w:sz="4" w:space="1" w:color="auto"/>
        </w:pBdr>
        <w:spacing w:before="240" w:line="276" w:lineRule="auto"/>
        <w:ind w:left="360"/>
        <w:contextualSpacing/>
        <w:jc w:val="left"/>
        <w:rPr>
          <w:rFonts w:eastAsia="Aptos"/>
          <w:i/>
          <w:iCs/>
          <w:color w:val="000000"/>
          <w:kern w:val="2"/>
          <w14:ligatures w14:val="standardContextual"/>
        </w:rPr>
      </w:pPr>
      <w:r w:rsidRPr="00273DA5">
        <w:rPr>
          <w:rFonts w:eastAsia="Aptos"/>
          <w:i/>
          <w:iCs/>
          <w:color w:val="000000"/>
          <w:kern w:val="2"/>
          <w14:ligatures w14:val="standardContextual"/>
        </w:rPr>
        <w:t>Sensing – Studies to be based on use cases and associated requirements, as defined in [TR38.914]</w:t>
      </w:r>
    </w:p>
    <w:p w14:paraId="695E76D2" w14:textId="77777777" w:rsidR="00F45BAE" w:rsidRPr="00F45BAE" w:rsidRDefault="00F45BAE" w:rsidP="002B0232">
      <w:pPr>
        <w:numPr>
          <w:ilvl w:val="0"/>
          <w:numId w:val="16"/>
        </w:numPr>
        <w:spacing w:after="120" w:line="276" w:lineRule="auto"/>
        <w:ind w:left="720"/>
        <w:contextualSpacing/>
        <w:jc w:val="left"/>
        <w:rPr>
          <w:rFonts w:eastAsia="Aptos"/>
          <w:i/>
          <w:iCs/>
          <w:color w:val="000000"/>
          <w:kern w:val="2"/>
          <w:szCs w:val="20"/>
          <w14:ligatures w14:val="standardContextual"/>
        </w:rPr>
      </w:pPr>
      <w:r w:rsidRPr="00F45BAE">
        <w:rPr>
          <w:rFonts w:eastAsia="Aptos"/>
          <w:i/>
          <w:iCs/>
          <w:color w:val="000000"/>
          <w:kern w:val="2"/>
          <w:szCs w:val="20"/>
          <w14:ligatures w14:val="standardContextual"/>
        </w:rPr>
        <w:t xml:space="preserve">PHY functions and procedures for sensing technology (e.g., waveform. reference signals, measurement feedback, </w:t>
      </w:r>
      <w:proofErr w:type="spellStart"/>
      <w:r w:rsidRPr="00F45BAE">
        <w:rPr>
          <w:rFonts w:eastAsia="Aptos"/>
          <w:i/>
          <w:iCs/>
          <w:color w:val="000000"/>
          <w:kern w:val="2"/>
          <w:szCs w:val="20"/>
          <w14:ligatures w14:val="standardContextual"/>
        </w:rPr>
        <w:t>etc</w:t>
      </w:r>
      <w:proofErr w:type="spellEnd"/>
      <w:r w:rsidRPr="00F45BAE">
        <w:rPr>
          <w:rFonts w:eastAsia="Aptos"/>
          <w:i/>
          <w:iCs/>
          <w:color w:val="000000"/>
          <w:kern w:val="2"/>
          <w:szCs w:val="20"/>
          <w14:ligatures w14:val="standardContextual"/>
        </w:rPr>
        <w:t xml:space="preserve">…) [RAN1, RAN4] </w:t>
      </w:r>
    </w:p>
    <w:p w14:paraId="6801488E" w14:textId="77777777" w:rsidR="00F45BAE" w:rsidRPr="00F45BAE" w:rsidRDefault="00F45BAE" w:rsidP="002B0232">
      <w:pPr>
        <w:numPr>
          <w:ilvl w:val="0"/>
          <w:numId w:val="16"/>
        </w:numPr>
        <w:spacing w:after="120" w:line="276" w:lineRule="auto"/>
        <w:ind w:left="720"/>
        <w:contextualSpacing/>
        <w:jc w:val="left"/>
        <w:rPr>
          <w:rFonts w:eastAsia="Aptos"/>
          <w:i/>
          <w:iCs/>
          <w:color w:val="000000"/>
          <w:kern w:val="2"/>
          <w:szCs w:val="20"/>
          <w14:ligatures w14:val="standardContextual"/>
        </w:rPr>
      </w:pPr>
      <w:r w:rsidRPr="00F45BAE">
        <w:rPr>
          <w:rFonts w:eastAsia="Aptos"/>
          <w:i/>
          <w:iCs/>
          <w:color w:val="000000"/>
          <w:kern w:val="2"/>
          <w:szCs w:val="20"/>
          <w14:ligatures w14:val="standardContextual"/>
        </w:rPr>
        <w:t xml:space="preserve">Evaluate sensing performance </w:t>
      </w:r>
      <w:r w:rsidRPr="00F45BAE">
        <w:rPr>
          <w:rFonts w:eastAsia="Aptos"/>
          <w:i/>
          <w:iCs/>
          <w:color w:val="000000"/>
          <w:kern w:val="2"/>
          <w:szCs w:val="20"/>
          <w:lang w:eastAsia="ja-JP"/>
          <w14:ligatures w14:val="standardContextual"/>
        </w:rPr>
        <w:t xml:space="preserve">and if necessary, extend channel modelling, </w:t>
      </w:r>
      <w:r w:rsidRPr="00F45BAE">
        <w:rPr>
          <w:rFonts w:eastAsia="Aptos"/>
          <w:i/>
          <w:iCs/>
          <w:color w:val="000000"/>
          <w:kern w:val="2"/>
          <w:szCs w:val="20"/>
          <w14:ligatures w14:val="standardContextual"/>
        </w:rPr>
        <w:t>for the selected use cases</w:t>
      </w:r>
      <w:r w:rsidRPr="00F45BAE">
        <w:rPr>
          <w:rFonts w:eastAsia="Aptos"/>
          <w:i/>
          <w:iCs/>
          <w:color w:val="000000"/>
          <w:kern w:val="2"/>
          <w:szCs w:val="20"/>
          <w:lang w:eastAsia="ja-JP"/>
          <w14:ligatures w14:val="standardContextual"/>
        </w:rPr>
        <w:t xml:space="preserve"> </w:t>
      </w:r>
      <w:r w:rsidRPr="00F45BAE">
        <w:rPr>
          <w:rFonts w:eastAsia="Aptos"/>
          <w:i/>
          <w:iCs/>
          <w:color w:val="000000"/>
          <w:kern w:val="2"/>
          <w:szCs w:val="20"/>
          <w14:ligatures w14:val="standardContextual"/>
        </w:rPr>
        <w:t>[RAN1]</w:t>
      </w:r>
    </w:p>
    <w:p w14:paraId="14496082" w14:textId="77777777" w:rsidR="00F45BAE" w:rsidRPr="00F45BAE" w:rsidRDefault="00F45BAE" w:rsidP="002B0232">
      <w:pPr>
        <w:numPr>
          <w:ilvl w:val="0"/>
          <w:numId w:val="16"/>
        </w:numPr>
        <w:spacing w:after="120" w:line="276" w:lineRule="auto"/>
        <w:ind w:left="720"/>
        <w:contextualSpacing/>
        <w:jc w:val="left"/>
        <w:rPr>
          <w:rFonts w:eastAsia="Aptos"/>
          <w:i/>
          <w:iCs/>
          <w:color w:val="000000"/>
          <w:kern w:val="2"/>
          <w:szCs w:val="20"/>
          <w14:ligatures w14:val="standardContextual"/>
        </w:rPr>
      </w:pPr>
      <w:r w:rsidRPr="00F45BAE">
        <w:rPr>
          <w:rFonts w:eastAsia="Aptos"/>
          <w:i/>
          <w:iCs/>
          <w:color w:val="000000"/>
          <w:kern w:val="2"/>
          <w:szCs w:val="20"/>
          <w14:ligatures w14:val="standardContextual"/>
        </w:rPr>
        <w:t>Aspects of integration with communication services [RAN1]</w:t>
      </w:r>
    </w:p>
    <w:p w14:paraId="5E080470" w14:textId="77777777" w:rsidR="00F45BAE" w:rsidRPr="00F45BAE" w:rsidRDefault="00F45BAE" w:rsidP="002B0232">
      <w:pPr>
        <w:numPr>
          <w:ilvl w:val="0"/>
          <w:numId w:val="16"/>
        </w:numPr>
        <w:spacing w:after="120" w:line="276" w:lineRule="auto"/>
        <w:ind w:left="720"/>
        <w:contextualSpacing/>
        <w:jc w:val="left"/>
        <w:rPr>
          <w:rFonts w:eastAsia="Aptos"/>
          <w:i/>
          <w:iCs/>
          <w:color w:val="000000"/>
          <w:kern w:val="2"/>
          <w:szCs w:val="20"/>
          <w14:ligatures w14:val="standardContextual"/>
        </w:rPr>
      </w:pPr>
      <w:r w:rsidRPr="00F45BAE">
        <w:rPr>
          <w:rFonts w:eastAsia="Aptos"/>
          <w:i/>
          <w:iCs/>
          <w:color w:val="000000"/>
          <w:kern w:val="2"/>
          <w:szCs w:val="20"/>
          <w14:ligatures w14:val="standardContextual"/>
        </w:rPr>
        <w:lastRenderedPageBreak/>
        <w:t>higher layer procedures and protocol aspects [RAN2]</w:t>
      </w:r>
    </w:p>
    <w:p w14:paraId="749F12C7" w14:textId="77777777" w:rsidR="00F45BAE" w:rsidRPr="00F45BAE" w:rsidRDefault="00F45BAE" w:rsidP="002B0232">
      <w:pPr>
        <w:numPr>
          <w:ilvl w:val="0"/>
          <w:numId w:val="16"/>
        </w:numPr>
        <w:spacing w:after="120" w:line="276" w:lineRule="auto"/>
        <w:ind w:left="720"/>
        <w:contextualSpacing/>
        <w:jc w:val="left"/>
        <w:rPr>
          <w:rFonts w:eastAsia="Aptos"/>
          <w:i/>
          <w:iCs/>
          <w:color w:val="000000"/>
          <w:kern w:val="2"/>
          <w:szCs w:val="20"/>
          <w14:ligatures w14:val="standardContextual"/>
        </w:rPr>
      </w:pPr>
      <w:r w:rsidRPr="00F45BAE">
        <w:rPr>
          <w:rFonts w:eastAsia="Aptos"/>
          <w:i/>
          <w:iCs/>
          <w:color w:val="000000"/>
          <w:kern w:val="2"/>
          <w:szCs w:val="20"/>
          <w14:ligatures w14:val="standardContextual"/>
        </w:rPr>
        <w:t>RAN4 aspects of sensing including RF, coexistence, and testability in coordination with other WGs [RAN4]</w:t>
      </w:r>
    </w:p>
    <w:p w14:paraId="15A0512F" w14:textId="77777777" w:rsidR="00F45BAE" w:rsidRPr="00F45BAE" w:rsidRDefault="00F45BAE" w:rsidP="00527F95">
      <w:pPr>
        <w:pBdr>
          <w:bottom w:val="single" w:sz="4" w:space="1" w:color="auto"/>
        </w:pBdr>
        <w:spacing w:after="240" w:line="276" w:lineRule="auto"/>
        <w:ind w:left="360"/>
        <w:jc w:val="left"/>
        <w:rPr>
          <w:rFonts w:eastAsia="Aptos"/>
          <w:i/>
          <w:iCs/>
          <w:color w:val="000000"/>
          <w:kern w:val="2"/>
          <w:szCs w:val="20"/>
          <w:lang w:eastAsia="ja-JP"/>
          <w14:ligatures w14:val="standardContextual"/>
        </w:rPr>
      </w:pPr>
      <w:r w:rsidRPr="00F45BAE">
        <w:rPr>
          <w:rFonts w:eastAsia="Aptos"/>
          <w:i/>
          <w:iCs/>
          <w:color w:val="000000"/>
          <w:kern w:val="2"/>
          <w:szCs w:val="20"/>
          <w:lang w:eastAsia="ja-JP"/>
          <w14:ligatures w14:val="standardContextual"/>
        </w:rPr>
        <w:t>Note: RAN1 identify detailed requirements, if triggered by TSG RAN</w:t>
      </w:r>
    </w:p>
    <w:p w14:paraId="48478919" w14:textId="473A5486" w:rsidR="00142457" w:rsidRDefault="00F45BAE" w:rsidP="009E002D">
      <w:pPr>
        <w:spacing w:before="360" w:after="240"/>
        <w:rPr>
          <w:lang w:val="en-GB"/>
        </w:rPr>
      </w:pPr>
      <w:r>
        <w:rPr>
          <w:lang w:val="en-GB"/>
        </w:rPr>
        <w:t xml:space="preserve">The feasibility of sensing </w:t>
      </w:r>
      <w:r w:rsidR="00527F95">
        <w:rPr>
          <w:lang w:val="en-GB"/>
        </w:rPr>
        <w:t xml:space="preserve">(i.e., the above objective (9)) </w:t>
      </w:r>
      <w:r>
        <w:rPr>
          <w:lang w:val="en-GB"/>
        </w:rPr>
        <w:t xml:space="preserve">including the </w:t>
      </w:r>
      <w:r w:rsidR="00527F95">
        <w:rPr>
          <w:lang w:val="en-GB"/>
        </w:rPr>
        <w:t xml:space="preserve">use cases/applications and the </w:t>
      </w:r>
      <w:r>
        <w:rPr>
          <w:lang w:val="en-GB"/>
        </w:rPr>
        <w:t xml:space="preserve">waveform for sensing is planned to start from </w:t>
      </w:r>
      <w:r w:rsidRPr="00F45BAE">
        <w:rPr>
          <w:lang w:val="en-GB"/>
        </w:rPr>
        <w:t>RAN1#124b</w:t>
      </w:r>
      <w:r>
        <w:rPr>
          <w:lang w:val="en-GB"/>
        </w:rPr>
        <w:t>is meeting (April 2026) according to RAN1#122 agenda.</w:t>
      </w:r>
      <w:r w:rsidR="00527F95">
        <w:rPr>
          <w:lang w:val="en-GB"/>
        </w:rPr>
        <w:t xml:space="preserve"> In our understanding, based on the feasibility of sensing related objective, if necessary, RAN1 can identify a separate waveform specific for the sensing operation. Therefore, sensing use case should not be considered for deciding the waveform for 6G radio under Objective (2)</w:t>
      </w:r>
      <w:r w:rsidR="00830744">
        <w:rPr>
          <w:lang w:val="en-GB"/>
        </w:rPr>
        <w:t xml:space="preserve"> of the SI [1]</w:t>
      </w:r>
      <w:r w:rsidR="00527F95">
        <w:rPr>
          <w:lang w:val="en-GB"/>
        </w:rPr>
        <w:t xml:space="preserve">. </w:t>
      </w:r>
    </w:p>
    <w:p w14:paraId="1CC7465B" w14:textId="104F265F" w:rsidR="00501B39" w:rsidRDefault="00501B39" w:rsidP="00295A41">
      <w:pPr>
        <w:rPr>
          <w:b/>
          <w:bCs/>
          <w:i/>
          <w:iCs/>
          <w:szCs w:val="20"/>
        </w:rPr>
      </w:pPr>
      <w:r>
        <w:rPr>
          <w:b/>
          <w:bCs/>
          <w:i/>
          <w:iCs/>
          <w:szCs w:val="20"/>
        </w:rPr>
        <w:t xml:space="preserve">Observation </w:t>
      </w:r>
      <w:r w:rsidR="00BD57CA">
        <w:rPr>
          <w:b/>
          <w:bCs/>
          <w:i/>
          <w:iCs/>
          <w:szCs w:val="20"/>
        </w:rPr>
        <w:t>8</w:t>
      </w:r>
      <w:r w:rsidRPr="00A50371">
        <w:rPr>
          <w:b/>
          <w:bCs/>
          <w:i/>
          <w:iCs/>
          <w:szCs w:val="20"/>
        </w:rPr>
        <w:t xml:space="preserve">: </w:t>
      </w:r>
      <w:r w:rsidR="00920A64">
        <w:rPr>
          <w:b/>
          <w:bCs/>
          <w:i/>
          <w:iCs/>
          <w:szCs w:val="20"/>
        </w:rPr>
        <w:t>The existing 5G waveforms (</w:t>
      </w:r>
      <w:r w:rsidRPr="00691FA6">
        <w:rPr>
          <w:b/>
          <w:bCs/>
          <w:i/>
          <w:iCs/>
          <w:szCs w:val="20"/>
        </w:rPr>
        <w:t>CP-OFDM and DFT-s-OFDM</w:t>
      </w:r>
      <w:r w:rsidR="00920A64">
        <w:rPr>
          <w:b/>
          <w:bCs/>
          <w:i/>
          <w:iCs/>
          <w:szCs w:val="20"/>
        </w:rPr>
        <w:t>) were considered feasible for NTN operation based on extensive studies in Rel-15 [TR 38.811]</w:t>
      </w:r>
      <w:r>
        <w:rPr>
          <w:b/>
          <w:bCs/>
          <w:i/>
          <w:iCs/>
          <w:szCs w:val="20"/>
        </w:rPr>
        <w:t>.</w:t>
      </w:r>
    </w:p>
    <w:p w14:paraId="4DE935F2" w14:textId="1149C54A" w:rsidR="00920A64" w:rsidRDefault="00920A64" w:rsidP="00295A41">
      <w:pPr>
        <w:rPr>
          <w:b/>
          <w:bCs/>
          <w:i/>
          <w:iCs/>
          <w:szCs w:val="20"/>
        </w:rPr>
      </w:pPr>
      <w:r>
        <w:rPr>
          <w:b/>
          <w:bCs/>
          <w:i/>
          <w:iCs/>
          <w:szCs w:val="20"/>
        </w:rPr>
        <w:t>Observation 9</w:t>
      </w:r>
      <w:r w:rsidRPr="00A50371">
        <w:rPr>
          <w:b/>
          <w:bCs/>
          <w:i/>
          <w:iCs/>
          <w:szCs w:val="20"/>
        </w:rPr>
        <w:t xml:space="preserve">: </w:t>
      </w:r>
      <w:r w:rsidR="00562B3F" w:rsidRPr="00562B3F">
        <w:rPr>
          <w:b/>
          <w:bCs/>
          <w:i/>
          <w:iCs/>
          <w:szCs w:val="20"/>
        </w:rPr>
        <w:t>The feasibility of sensing including the use cases</w:t>
      </w:r>
      <w:r w:rsidR="00562B3F">
        <w:rPr>
          <w:b/>
          <w:bCs/>
          <w:i/>
          <w:iCs/>
          <w:szCs w:val="20"/>
        </w:rPr>
        <w:t xml:space="preserve"> </w:t>
      </w:r>
      <w:r w:rsidR="00562B3F" w:rsidRPr="00562B3F">
        <w:rPr>
          <w:b/>
          <w:bCs/>
          <w:i/>
          <w:iCs/>
          <w:szCs w:val="20"/>
        </w:rPr>
        <w:t xml:space="preserve">and the waveform for sensing </w:t>
      </w:r>
      <w:r w:rsidR="00562B3F">
        <w:rPr>
          <w:b/>
          <w:bCs/>
          <w:i/>
          <w:iCs/>
          <w:szCs w:val="20"/>
        </w:rPr>
        <w:t>will be separately studied under Objective (9) of the 6G study item</w:t>
      </w:r>
      <w:r>
        <w:rPr>
          <w:b/>
          <w:bCs/>
          <w:i/>
          <w:iCs/>
          <w:szCs w:val="20"/>
        </w:rPr>
        <w:t>.</w:t>
      </w:r>
    </w:p>
    <w:p w14:paraId="12711165" w14:textId="67558709" w:rsidR="00CA60B6" w:rsidRPr="00501B39" w:rsidRDefault="00CA60B6" w:rsidP="00295A41">
      <w:pPr>
        <w:rPr>
          <w:b/>
          <w:bCs/>
          <w:i/>
          <w:iCs/>
          <w:szCs w:val="20"/>
        </w:rPr>
      </w:pPr>
      <w:r>
        <w:rPr>
          <w:b/>
          <w:bCs/>
          <w:i/>
          <w:iCs/>
          <w:szCs w:val="20"/>
        </w:rPr>
        <w:t>Proposal 3</w:t>
      </w:r>
      <w:r w:rsidRPr="00A50371">
        <w:rPr>
          <w:b/>
          <w:bCs/>
          <w:i/>
          <w:iCs/>
          <w:szCs w:val="20"/>
        </w:rPr>
        <w:t xml:space="preserve">: </w:t>
      </w:r>
      <w:r>
        <w:rPr>
          <w:b/>
          <w:bCs/>
          <w:i/>
          <w:iCs/>
          <w:szCs w:val="20"/>
        </w:rPr>
        <w:t xml:space="preserve">Waveform related to ISAC is separately discussed from 6G waveform for 6GR </w:t>
      </w:r>
      <w:r w:rsidRPr="00E57BFA">
        <w:rPr>
          <w:b/>
          <w:bCs/>
          <w:i/>
          <w:iCs/>
          <w:szCs w:val="20"/>
        </w:rPr>
        <w:t>Physical Layer structure</w:t>
      </w:r>
      <w:r>
        <w:rPr>
          <w:b/>
          <w:bCs/>
          <w:i/>
          <w:iCs/>
          <w:szCs w:val="20"/>
        </w:rPr>
        <w:t xml:space="preserve">. </w:t>
      </w:r>
    </w:p>
    <w:bookmarkEnd w:id="4"/>
    <w:bookmarkEnd w:id="7"/>
    <w:bookmarkEnd w:id="8"/>
    <w:bookmarkEnd w:id="9"/>
    <w:p w14:paraId="10445A01" w14:textId="65BF2491" w:rsidR="00885580" w:rsidRDefault="007820D0" w:rsidP="00885580">
      <w:pPr>
        <w:pStyle w:val="Heading1"/>
      </w:pPr>
      <w:r>
        <w:t>Conclusion</w:t>
      </w:r>
    </w:p>
    <w:p w14:paraId="3D5BC62E" w14:textId="1152F878" w:rsidR="006B3732" w:rsidRDefault="006E25BE" w:rsidP="00D44EC3">
      <w:pPr>
        <w:spacing w:after="240"/>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w:t>
      </w:r>
      <w:r w:rsidR="00670FBB">
        <w:rPr>
          <w:rStyle w:val="normaltextrun"/>
          <w:color w:val="000000"/>
          <w:shd w:val="clear" w:color="auto" w:fill="FFFFFF"/>
        </w:rPr>
        <w:t xml:space="preserve">analyzed </w:t>
      </w:r>
      <w:r>
        <w:rPr>
          <w:rStyle w:val="normaltextrun"/>
          <w:color w:val="000000"/>
          <w:shd w:val="clear" w:color="auto" w:fill="FFFFFF"/>
        </w:rPr>
        <w:t xml:space="preserve">the </w:t>
      </w:r>
      <w:r w:rsidR="00670FBB">
        <w:rPr>
          <w:rStyle w:val="normaltextrun"/>
          <w:color w:val="000000"/>
          <w:shd w:val="clear" w:color="auto" w:fill="FFFFFF"/>
        </w:rPr>
        <w:t xml:space="preserve">feasibility of OFDM-based waveform in 6G systems based on several performance metrics.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60D0E92" w14:textId="084D53CC" w:rsidR="006E1B0E" w:rsidRPr="006E1B0E" w:rsidRDefault="006E1B0E" w:rsidP="006E1B0E">
      <w:pPr>
        <w:rPr>
          <w:rStyle w:val="normaltextrun"/>
          <w:b/>
          <w:bCs/>
          <w:szCs w:val="20"/>
          <w:u w:val="single"/>
        </w:rPr>
      </w:pPr>
      <w:r>
        <w:rPr>
          <w:b/>
          <w:bCs/>
          <w:szCs w:val="20"/>
          <w:u w:val="single"/>
        </w:rPr>
        <w:t>Observation</w:t>
      </w:r>
      <w:r w:rsidRPr="006E1B0E">
        <w:rPr>
          <w:b/>
          <w:bCs/>
          <w:szCs w:val="20"/>
          <w:u w:val="single"/>
        </w:rPr>
        <w:t>s:</w:t>
      </w:r>
    </w:p>
    <w:p w14:paraId="47843C95" w14:textId="77777777" w:rsidR="009E002D" w:rsidRPr="00C045D8" w:rsidRDefault="009E002D" w:rsidP="009E002D">
      <w:pPr>
        <w:rPr>
          <w:b/>
          <w:bCs/>
          <w:i/>
          <w:iCs/>
          <w:szCs w:val="20"/>
        </w:rPr>
      </w:pPr>
      <w:r>
        <w:rPr>
          <w:b/>
          <w:bCs/>
          <w:i/>
          <w:iCs/>
          <w:szCs w:val="20"/>
        </w:rPr>
        <w:t>Observation 1</w:t>
      </w:r>
      <w:r w:rsidRPr="00A50371">
        <w:rPr>
          <w:b/>
          <w:bCs/>
          <w:i/>
          <w:iCs/>
          <w:szCs w:val="20"/>
        </w:rPr>
        <w:t xml:space="preserve">: </w:t>
      </w:r>
      <w:r>
        <w:rPr>
          <w:b/>
          <w:bCs/>
          <w:i/>
          <w:iCs/>
          <w:szCs w:val="20"/>
        </w:rPr>
        <w:t xml:space="preserve">High spectral efficiency is achievable using OFDM based waveforms (CP-OFDM and DFT-s-OFDM) in 6G.  </w:t>
      </w:r>
    </w:p>
    <w:p w14:paraId="3714F09A" w14:textId="77777777" w:rsidR="009E002D" w:rsidRPr="00C045D8" w:rsidRDefault="009E002D" w:rsidP="009E002D">
      <w:pPr>
        <w:rPr>
          <w:b/>
          <w:bCs/>
          <w:i/>
          <w:iCs/>
          <w:szCs w:val="20"/>
        </w:rPr>
      </w:pPr>
      <w:r>
        <w:rPr>
          <w:b/>
          <w:bCs/>
          <w:i/>
          <w:iCs/>
          <w:szCs w:val="20"/>
        </w:rPr>
        <w:t>Observation 2</w:t>
      </w:r>
      <w:r w:rsidRPr="00A50371">
        <w:rPr>
          <w:b/>
          <w:bCs/>
          <w:i/>
          <w:iCs/>
          <w:szCs w:val="20"/>
        </w:rPr>
        <w:t xml:space="preserve">: </w:t>
      </w:r>
      <w:r>
        <w:rPr>
          <w:b/>
          <w:bCs/>
          <w:i/>
          <w:iCs/>
          <w:szCs w:val="20"/>
        </w:rPr>
        <w:t xml:space="preserve">CP-OFDM and DFT-s-OFDM being associated with different levels of PAPR, can be used for uplink transmission in different cell coverage scenarios.  </w:t>
      </w:r>
    </w:p>
    <w:p w14:paraId="395F20EF" w14:textId="72DAE38F" w:rsidR="009E002D" w:rsidRPr="00C045D8" w:rsidRDefault="009E002D" w:rsidP="009E002D">
      <w:pPr>
        <w:rPr>
          <w:b/>
          <w:bCs/>
          <w:i/>
          <w:iCs/>
          <w:szCs w:val="20"/>
        </w:rPr>
      </w:pPr>
      <w:r>
        <w:rPr>
          <w:b/>
          <w:bCs/>
          <w:i/>
          <w:iCs/>
          <w:szCs w:val="20"/>
        </w:rPr>
        <w:t>Observation 3</w:t>
      </w:r>
      <w:r w:rsidRPr="00A50371">
        <w:rPr>
          <w:b/>
          <w:bCs/>
          <w:i/>
          <w:iCs/>
          <w:szCs w:val="20"/>
        </w:rPr>
        <w:t xml:space="preserve">: </w:t>
      </w:r>
      <w:r>
        <w:rPr>
          <w:b/>
          <w:bCs/>
          <w:i/>
          <w:iCs/>
          <w:szCs w:val="20"/>
        </w:rPr>
        <w:t>CP-OFDM and DFT-s-OFDM in 6G will greatly reduce implementation effort to support</w:t>
      </w:r>
      <w:r w:rsidRPr="00DC7508">
        <w:rPr>
          <w:b/>
          <w:bCs/>
          <w:i/>
          <w:iCs/>
          <w:szCs w:val="20"/>
        </w:rPr>
        <w:t xml:space="preserve"> multi-RAT spectrum sharing (MRSS) between the 5G and 6G systems</w:t>
      </w:r>
      <w:r>
        <w:rPr>
          <w:b/>
          <w:bCs/>
          <w:i/>
          <w:iCs/>
          <w:szCs w:val="20"/>
        </w:rPr>
        <w:t xml:space="preserve">. </w:t>
      </w:r>
    </w:p>
    <w:p w14:paraId="5AED237E" w14:textId="77777777" w:rsidR="00EC23CA" w:rsidRDefault="00EC23CA" w:rsidP="00EC23CA">
      <w:pPr>
        <w:rPr>
          <w:b/>
          <w:bCs/>
          <w:i/>
          <w:iCs/>
          <w:szCs w:val="20"/>
        </w:rPr>
      </w:pPr>
      <w:r>
        <w:rPr>
          <w:b/>
          <w:bCs/>
          <w:i/>
          <w:iCs/>
          <w:szCs w:val="20"/>
        </w:rPr>
        <w:t>Observation 4</w:t>
      </w:r>
      <w:r w:rsidRPr="00A50371">
        <w:rPr>
          <w:b/>
          <w:bCs/>
          <w:i/>
          <w:iCs/>
          <w:szCs w:val="20"/>
        </w:rPr>
        <w:t>:</w:t>
      </w:r>
      <w:r>
        <w:rPr>
          <w:b/>
          <w:bCs/>
          <w:i/>
          <w:iCs/>
          <w:szCs w:val="20"/>
        </w:rPr>
        <w:t xml:space="preserve"> Advanced antenna techniques (e.g., increasing number of antenna elements) can be employed to enhance the coverage of 6G in 7GHz comparable to that of 5G in 3.5 GHz. </w:t>
      </w:r>
    </w:p>
    <w:p w14:paraId="56777143" w14:textId="77777777" w:rsidR="00EC23CA" w:rsidRDefault="00EC23CA" w:rsidP="00EC23CA">
      <w:pPr>
        <w:rPr>
          <w:b/>
          <w:bCs/>
          <w:i/>
          <w:iCs/>
          <w:szCs w:val="20"/>
        </w:rPr>
      </w:pPr>
      <w:r>
        <w:rPr>
          <w:b/>
          <w:bCs/>
          <w:i/>
          <w:iCs/>
          <w:szCs w:val="20"/>
        </w:rPr>
        <w:t>Observation 5</w:t>
      </w:r>
      <w:r w:rsidRPr="00A50371">
        <w:rPr>
          <w:b/>
          <w:bCs/>
          <w:i/>
          <w:iCs/>
          <w:szCs w:val="20"/>
        </w:rPr>
        <w:t xml:space="preserve">: </w:t>
      </w:r>
      <w:r>
        <w:rPr>
          <w:b/>
          <w:bCs/>
          <w:i/>
          <w:iCs/>
          <w:szCs w:val="20"/>
        </w:rPr>
        <w:t>F</w:t>
      </w:r>
      <w:r w:rsidRPr="003F0530">
        <w:rPr>
          <w:b/>
          <w:bCs/>
          <w:i/>
          <w:iCs/>
          <w:szCs w:val="20"/>
        </w:rPr>
        <w:t xml:space="preserve">rom the coverage point of view, in </w:t>
      </w:r>
      <w:proofErr w:type="spellStart"/>
      <w:r w:rsidRPr="003F0530">
        <w:rPr>
          <w:b/>
          <w:bCs/>
          <w:i/>
          <w:iCs/>
          <w:szCs w:val="20"/>
        </w:rPr>
        <w:t>refarmed</w:t>
      </w:r>
      <w:proofErr w:type="spellEnd"/>
      <w:r w:rsidRPr="003F0530">
        <w:rPr>
          <w:b/>
          <w:bCs/>
          <w:i/>
          <w:iCs/>
          <w:szCs w:val="20"/>
        </w:rPr>
        <w:t xml:space="preserve"> bands and in new spectrum </w:t>
      </w:r>
      <w:r>
        <w:rPr>
          <w:b/>
          <w:bCs/>
          <w:i/>
          <w:iCs/>
          <w:szCs w:val="20"/>
        </w:rPr>
        <w:t xml:space="preserve">(i.e., 7 GHz), CP-OFDM and DFT-s-OFDM are considered as baseline </w:t>
      </w:r>
      <w:r w:rsidRPr="00D36FCA">
        <w:rPr>
          <w:b/>
          <w:bCs/>
          <w:i/>
          <w:iCs/>
          <w:szCs w:val="20"/>
        </w:rPr>
        <w:t>for the evaluation of the waveform in 6G</w:t>
      </w:r>
      <w:r>
        <w:rPr>
          <w:b/>
          <w:bCs/>
          <w:i/>
          <w:iCs/>
          <w:szCs w:val="20"/>
        </w:rPr>
        <w:t>.</w:t>
      </w:r>
    </w:p>
    <w:p w14:paraId="477E010B" w14:textId="77777777" w:rsidR="009E002D" w:rsidRPr="00C045D8" w:rsidRDefault="009E002D" w:rsidP="009E002D">
      <w:pPr>
        <w:rPr>
          <w:b/>
          <w:bCs/>
          <w:i/>
          <w:iCs/>
          <w:szCs w:val="20"/>
        </w:rPr>
      </w:pPr>
      <w:r>
        <w:rPr>
          <w:b/>
          <w:bCs/>
          <w:i/>
          <w:iCs/>
          <w:szCs w:val="20"/>
        </w:rPr>
        <w:t>Observation 6</w:t>
      </w:r>
      <w:r w:rsidRPr="00A50371">
        <w:rPr>
          <w:b/>
          <w:bCs/>
          <w:i/>
          <w:iCs/>
          <w:szCs w:val="20"/>
        </w:rPr>
        <w:t xml:space="preserve">: </w:t>
      </w:r>
      <w:r w:rsidRPr="00691FA6">
        <w:rPr>
          <w:b/>
          <w:bCs/>
          <w:i/>
          <w:iCs/>
          <w:szCs w:val="20"/>
        </w:rPr>
        <w:t xml:space="preserve">CP-OFDM and DFT-s-OFDM are suitable for most </w:t>
      </w:r>
      <w:r>
        <w:rPr>
          <w:b/>
          <w:bCs/>
          <w:i/>
          <w:iCs/>
          <w:szCs w:val="20"/>
        </w:rPr>
        <w:t>practical radio environments in which 6G will be deployed.</w:t>
      </w:r>
    </w:p>
    <w:p w14:paraId="4B74684F" w14:textId="7CAF1E27" w:rsidR="002244F7" w:rsidRPr="009E002D" w:rsidRDefault="009E002D" w:rsidP="00D03BC8">
      <w:pPr>
        <w:rPr>
          <w:rStyle w:val="normaltextrun"/>
          <w:b/>
          <w:bCs/>
          <w:i/>
          <w:iCs/>
          <w:szCs w:val="20"/>
        </w:rPr>
      </w:pPr>
      <w:r>
        <w:rPr>
          <w:b/>
          <w:bCs/>
          <w:i/>
          <w:iCs/>
          <w:szCs w:val="20"/>
        </w:rPr>
        <w:t>Observation 7</w:t>
      </w:r>
      <w:r w:rsidRPr="00A50371">
        <w:rPr>
          <w:b/>
          <w:bCs/>
          <w:i/>
          <w:iCs/>
          <w:szCs w:val="20"/>
        </w:rPr>
        <w:t xml:space="preserve">: </w:t>
      </w:r>
      <w:r>
        <w:rPr>
          <w:b/>
          <w:bCs/>
          <w:i/>
          <w:iCs/>
          <w:szCs w:val="20"/>
        </w:rPr>
        <w:t xml:space="preserve">The scalable nature of the numerologies in the OFDM-based waveform will allow easy implementation of </w:t>
      </w:r>
      <w:r w:rsidRPr="00691FA6">
        <w:rPr>
          <w:b/>
          <w:bCs/>
          <w:i/>
          <w:iCs/>
          <w:szCs w:val="20"/>
        </w:rPr>
        <w:t xml:space="preserve">CP-OFDM and DFT-s-OFDM </w:t>
      </w:r>
      <w:r>
        <w:rPr>
          <w:b/>
          <w:bCs/>
          <w:i/>
          <w:iCs/>
          <w:szCs w:val="20"/>
        </w:rPr>
        <w:t>over wide range of frequencies supported in 6G.</w:t>
      </w:r>
    </w:p>
    <w:p w14:paraId="7771545A" w14:textId="77777777" w:rsidR="002244F7" w:rsidRDefault="002244F7" w:rsidP="002244F7">
      <w:pPr>
        <w:rPr>
          <w:b/>
          <w:bCs/>
          <w:i/>
          <w:iCs/>
          <w:szCs w:val="20"/>
        </w:rPr>
      </w:pPr>
      <w:r>
        <w:rPr>
          <w:b/>
          <w:bCs/>
          <w:i/>
          <w:iCs/>
          <w:szCs w:val="20"/>
        </w:rPr>
        <w:t>Observation 8</w:t>
      </w:r>
      <w:r w:rsidRPr="00A50371">
        <w:rPr>
          <w:b/>
          <w:bCs/>
          <w:i/>
          <w:iCs/>
          <w:szCs w:val="20"/>
        </w:rPr>
        <w:t xml:space="preserve">: </w:t>
      </w:r>
      <w:r>
        <w:rPr>
          <w:b/>
          <w:bCs/>
          <w:i/>
          <w:iCs/>
          <w:szCs w:val="20"/>
        </w:rPr>
        <w:t>The existing 5G waveforms (</w:t>
      </w:r>
      <w:r w:rsidRPr="00691FA6">
        <w:rPr>
          <w:b/>
          <w:bCs/>
          <w:i/>
          <w:iCs/>
          <w:szCs w:val="20"/>
        </w:rPr>
        <w:t>CP-OFDM and DFT-s-OFDM</w:t>
      </w:r>
      <w:r>
        <w:rPr>
          <w:b/>
          <w:bCs/>
          <w:i/>
          <w:iCs/>
          <w:szCs w:val="20"/>
        </w:rPr>
        <w:t>) were considered feasible for NTN operation based on extensive studies in Rel-15 [TR 38.811].</w:t>
      </w:r>
    </w:p>
    <w:p w14:paraId="65EE0637" w14:textId="5884FE08" w:rsidR="002244F7" w:rsidRDefault="002244F7" w:rsidP="00D03BC8">
      <w:pPr>
        <w:rPr>
          <w:b/>
          <w:bCs/>
          <w:i/>
          <w:iCs/>
          <w:szCs w:val="20"/>
        </w:rPr>
      </w:pPr>
      <w:r>
        <w:rPr>
          <w:b/>
          <w:bCs/>
          <w:i/>
          <w:iCs/>
          <w:szCs w:val="20"/>
        </w:rPr>
        <w:t>Observation 9</w:t>
      </w:r>
      <w:r w:rsidRPr="00A50371">
        <w:rPr>
          <w:b/>
          <w:bCs/>
          <w:i/>
          <w:iCs/>
          <w:szCs w:val="20"/>
        </w:rPr>
        <w:t xml:space="preserve">: </w:t>
      </w:r>
      <w:r w:rsidRPr="00562B3F">
        <w:rPr>
          <w:b/>
          <w:bCs/>
          <w:i/>
          <w:iCs/>
          <w:szCs w:val="20"/>
        </w:rPr>
        <w:t>The feasibility of sensing including the use cases</w:t>
      </w:r>
      <w:r>
        <w:rPr>
          <w:b/>
          <w:bCs/>
          <w:i/>
          <w:iCs/>
          <w:szCs w:val="20"/>
        </w:rPr>
        <w:t xml:space="preserve"> </w:t>
      </w:r>
      <w:r w:rsidRPr="00562B3F">
        <w:rPr>
          <w:b/>
          <w:bCs/>
          <w:i/>
          <w:iCs/>
          <w:szCs w:val="20"/>
        </w:rPr>
        <w:t xml:space="preserve">and the waveform for sensing </w:t>
      </w:r>
      <w:r>
        <w:rPr>
          <w:b/>
          <w:bCs/>
          <w:i/>
          <w:iCs/>
          <w:szCs w:val="20"/>
        </w:rPr>
        <w:t>will be separately studied under Objective (9) of the 6G study item.</w:t>
      </w:r>
    </w:p>
    <w:p w14:paraId="0BFE2589" w14:textId="7442764F" w:rsidR="006E1B0E" w:rsidRPr="006E1B0E" w:rsidRDefault="006E1B0E" w:rsidP="00D03BC8">
      <w:pPr>
        <w:rPr>
          <w:b/>
          <w:bCs/>
          <w:szCs w:val="20"/>
          <w:u w:val="single"/>
        </w:rPr>
      </w:pPr>
      <w:r w:rsidRPr="006E1B0E">
        <w:rPr>
          <w:b/>
          <w:bCs/>
          <w:szCs w:val="20"/>
          <w:u w:val="single"/>
        </w:rPr>
        <w:t>Proposals:</w:t>
      </w:r>
    </w:p>
    <w:p w14:paraId="6F0C5C9F" w14:textId="304217C2" w:rsidR="00E57BFA" w:rsidRPr="00C045D8" w:rsidRDefault="00E57BFA" w:rsidP="00E57BFA">
      <w:pPr>
        <w:rPr>
          <w:b/>
          <w:bCs/>
          <w:i/>
          <w:iCs/>
          <w:szCs w:val="20"/>
        </w:rPr>
      </w:pPr>
      <w:r>
        <w:rPr>
          <w:b/>
          <w:bCs/>
          <w:i/>
          <w:iCs/>
          <w:szCs w:val="20"/>
        </w:rPr>
        <w:t>Proposal 1</w:t>
      </w:r>
      <w:r w:rsidRPr="00A50371">
        <w:rPr>
          <w:b/>
          <w:bCs/>
          <w:i/>
          <w:iCs/>
          <w:szCs w:val="20"/>
        </w:rPr>
        <w:t xml:space="preserve">: </w:t>
      </w:r>
      <w:r w:rsidR="00EC23CA">
        <w:rPr>
          <w:b/>
          <w:bCs/>
          <w:i/>
          <w:iCs/>
          <w:szCs w:val="20"/>
        </w:rPr>
        <w:t xml:space="preserve">Consider </w:t>
      </w:r>
      <w:r>
        <w:rPr>
          <w:b/>
          <w:bCs/>
          <w:i/>
          <w:iCs/>
          <w:szCs w:val="20"/>
        </w:rPr>
        <w:t xml:space="preserve">CP-OFDM for downlink transmission as </w:t>
      </w:r>
      <w:r w:rsidR="00EC23CA">
        <w:rPr>
          <w:b/>
          <w:bCs/>
          <w:i/>
          <w:iCs/>
          <w:szCs w:val="20"/>
        </w:rPr>
        <w:t xml:space="preserve">baseline </w:t>
      </w:r>
      <w:r w:rsidR="00C57D8A">
        <w:rPr>
          <w:b/>
          <w:bCs/>
          <w:i/>
          <w:iCs/>
          <w:szCs w:val="20"/>
        </w:rPr>
        <w:t xml:space="preserve">candidate </w:t>
      </w:r>
      <w:r w:rsidR="00EC23CA">
        <w:rPr>
          <w:b/>
          <w:bCs/>
          <w:i/>
          <w:iCs/>
          <w:szCs w:val="20"/>
        </w:rPr>
        <w:t xml:space="preserve">for </w:t>
      </w:r>
      <w:r w:rsidR="00897212" w:rsidRPr="00D36FCA">
        <w:rPr>
          <w:b/>
          <w:bCs/>
          <w:i/>
          <w:iCs/>
          <w:szCs w:val="20"/>
        </w:rPr>
        <w:t>the evaluation of the waveform in 6G</w:t>
      </w:r>
      <w:r w:rsidR="00897212">
        <w:rPr>
          <w:b/>
          <w:bCs/>
          <w:i/>
          <w:iCs/>
          <w:szCs w:val="20"/>
        </w:rPr>
        <w:t>R</w:t>
      </w:r>
      <w:r>
        <w:rPr>
          <w:b/>
          <w:bCs/>
          <w:i/>
          <w:iCs/>
          <w:szCs w:val="20"/>
        </w:rPr>
        <w:t xml:space="preserve">.  </w:t>
      </w:r>
    </w:p>
    <w:p w14:paraId="56623C18" w14:textId="131DFBC5" w:rsidR="00E57BFA" w:rsidRPr="00C045D8" w:rsidRDefault="00E57BFA" w:rsidP="00E57BFA">
      <w:pPr>
        <w:rPr>
          <w:b/>
          <w:bCs/>
          <w:i/>
          <w:iCs/>
          <w:szCs w:val="20"/>
        </w:rPr>
      </w:pPr>
      <w:r>
        <w:rPr>
          <w:b/>
          <w:bCs/>
          <w:i/>
          <w:iCs/>
          <w:szCs w:val="20"/>
        </w:rPr>
        <w:t>Proposal 2</w:t>
      </w:r>
      <w:r w:rsidRPr="00A50371">
        <w:rPr>
          <w:b/>
          <w:bCs/>
          <w:i/>
          <w:iCs/>
          <w:szCs w:val="20"/>
        </w:rPr>
        <w:t xml:space="preserve">: </w:t>
      </w:r>
      <w:r w:rsidR="001C07DD">
        <w:rPr>
          <w:b/>
          <w:bCs/>
          <w:i/>
          <w:iCs/>
          <w:szCs w:val="20"/>
        </w:rPr>
        <w:t xml:space="preserve">Consider </w:t>
      </w:r>
      <w:r>
        <w:rPr>
          <w:b/>
          <w:bCs/>
          <w:i/>
          <w:iCs/>
          <w:szCs w:val="20"/>
        </w:rPr>
        <w:t xml:space="preserve">CP-OFDM and DFT-s-OFDM </w:t>
      </w:r>
      <w:r w:rsidR="00CA60B6">
        <w:rPr>
          <w:b/>
          <w:bCs/>
          <w:i/>
          <w:iCs/>
          <w:szCs w:val="20"/>
        </w:rPr>
        <w:t>up</w:t>
      </w:r>
      <w:r>
        <w:rPr>
          <w:b/>
          <w:bCs/>
          <w:i/>
          <w:iCs/>
          <w:szCs w:val="20"/>
        </w:rPr>
        <w:t xml:space="preserve">link transmission </w:t>
      </w:r>
      <w:r w:rsidR="00C57D8A">
        <w:rPr>
          <w:b/>
          <w:bCs/>
          <w:i/>
          <w:iCs/>
          <w:szCs w:val="20"/>
        </w:rPr>
        <w:t xml:space="preserve">as baseline candidates for </w:t>
      </w:r>
      <w:r w:rsidR="00C57D8A" w:rsidRPr="00D36FCA">
        <w:rPr>
          <w:b/>
          <w:bCs/>
          <w:i/>
          <w:iCs/>
          <w:szCs w:val="20"/>
        </w:rPr>
        <w:t>the evaluation of the waveform in 6G</w:t>
      </w:r>
      <w:r w:rsidR="00C57D8A">
        <w:rPr>
          <w:b/>
          <w:bCs/>
          <w:i/>
          <w:iCs/>
          <w:szCs w:val="20"/>
        </w:rPr>
        <w:t>R</w:t>
      </w:r>
      <w:r>
        <w:rPr>
          <w:b/>
          <w:bCs/>
          <w:i/>
          <w:iCs/>
          <w:szCs w:val="20"/>
        </w:rPr>
        <w:t xml:space="preserve">.  </w:t>
      </w:r>
    </w:p>
    <w:p w14:paraId="4530752F" w14:textId="09899E7A" w:rsidR="00E57BFA" w:rsidRPr="006F6F8A" w:rsidRDefault="00E57BFA" w:rsidP="00D03BC8">
      <w:pPr>
        <w:rPr>
          <w:rStyle w:val="normaltextrun"/>
          <w:b/>
          <w:bCs/>
          <w:i/>
          <w:iCs/>
          <w:szCs w:val="20"/>
        </w:rPr>
      </w:pPr>
      <w:r>
        <w:rPr>
          <w:b/>
          <w:bCs/>
          <w:i/>
          <w:iCs/>
          <w:szCs w:val="20"/>
        </w:rPr>
        <w:t>Proposal 3</w:t>
      </w:r>
      <w:r w:rsidRPr="00A50371">
        <w:rPr>
          <w:b/>
          <w:bCs/>
          <w:i/>
          <w:iCs/>
          <w:szCs w:val="20"/>
        </w:rPr>
        <w:t xml:space="preserve">: </w:t>
      </w:r>
      <w:r w:rsidR="00046A29">
        <w:rPr>
          <w:b/>
          <w:bCs/>
          <w:i/>
          <w:iCs/>
          <w:szCs w:val="20"/>
        </w:rPr>
        <w:t>W</w:t>
      </w:r>
      <w:r>
        <w:rPr>
          <w:b/>
          <w:bCs/>
          <w:i/>
          <w:iCs/>
          <w:szCs w:val="20"/>
        </w:rPr>
        <w:t xml:space="preserve">aveform </w:t>
      </w:r>
      <w:r w:rsidR="00046A29">
        <w:rPr>
          <w:b/>
          <w:bCs/>
          <w:i/>
          <w:iCs/>
          <w:szCs w:val="20"/>
        </w:rPr>
        <w:t>related to ISAC is separate</w:t>
      </w:r>
      <w:r w:rsidR="00EE744A">
        <w:rPr>
          <w:b/>
          <w:bCs/>
          <w:i/>
          <w:iCs/>
          <w:szCs w:val="20"/>
        </w:rPr>
        <w:t>ly discussed</w:t>
      </w:r>
      <w:r w:rsidR="00046A29">
        <w:rPr>
          <w:b/>
          <w:bCs/>
          <w:i/>
          <w:iCs/>
          <w:szCs w:val="20"/>
        </w:rPr>
        <w:t xml:space="preserve"> from 6G waveform for</w:t>
      </w:r>
      <w:r>
        <w:rPr>
          <w:b/>
          <w:bCs/>
          <w:i/>
          <w:iCs/>
          <w:szCs w:val="20"/>
        </w:rPr>
        <w:t xml:space="preserve"> </w:t>
      </w:r>
      <w:r w:rsidR="00EE744A">
        <w:rPr>
          <w:b/>
          <w:bCs/>
          <w:i/>
          <w:iCs/>
          <w:szCs w:val="20"/>
        </w:rPr>
        <w:t xml:space="preserve">6GR </w:t>
      </w:r>
      <w:r w:rsidRPr="00E57BFA">
        <w:rPr>
          <w:b/>
          <w:bCs/>
          <w:i/>
          <w:iCs/>
          <w:szCs w:val="20"/>
        </w:rPr>
        <w:t>Physical Layer structure</w:t>
      </w:r>
      <w:r>
        <w:rPr>
          <w:b/>
          <w:bCs/>
          <w:i/>
          <w:iCs/>
          <w:szCs w:val="20"/>
        </w:rPr>
        <w:t xml:space="preserve">. </w:t>
      </w:r>
    </w:p>
    <w:p w14:paraId="5EC4741D" w14:textId="5624E396" w:rsidR="005F1BC3" w:rsidRDefault="005F1BC3" w:rsidP="005F1BC3">
      <w:pPr>
        <w:pStyle w:val="Heading1"/>
      </w:pPr>
      <w:r>
        <w:lastRenderedPageBreak/>
        <w:t>References</w:t>
      </w:r>
    </w:p>
    <w:p w14:paraId="4DC859FC" w14:textId="0D23273A" w:rsidR="00CE6E5B" w:rsidRDefault="00FC1C4A" w:rsidP="002B0232">
      <w:pPr>
        <w:pStyle w:val="ListParagraph"/>
        <w:numPr>
          <w:ilvl w:val="0"/>
          <w:numId w:val="8"/>
        </w:numPr>
        <w:rPr>
          <w:lang w:val="en-GB"/>
        </w:rPr>
      </w:pPr>
      <w:r w:rsidRPr="00FC1C4A">
        <w:rPr>
          <w:lang w:val="en-GB"/>
        </w:rPr>
        <w:t>RP-251881</w:t>
      </w:r>
      <w:r w:rsidR="00CE6E5B" w:rsidRPr="00174AEF">
        <w:rPr>
          <w:lang w:val="en-GB"/>
        </w:rPr>
        <w:t>, “</w:t>
      </w:r>
      <w:r w:rsidR="006132E4" w:rsidRPr="006132E4">
        <w:rPr>
          <w:lang w:val="en-GB"/>
        </w:rPr>
        <w:t>New SID: Study on 6G Radio</w:t>
      </w:r>
      <w:r w:rsidR="00CE6E5B" w:rsidRPr="00174AEF">
        <w:rPr>
          <w:lang w:val="en-GB"/>
        </w:rPr>
        <w:t xml:space="preserve">”, </w:t>
      </w:r>
      <w:r w:rsidR="006132E4" w:rsidRPr="006132E4">
        <w:rPr>
          <w:lang w:val="en-GB"/>
        </w:rPr>
        <w:t>NTT DOCOMO (Moderator)</w:t>
      </w:r>
      <w:r w:rsidR="00CE6E5B" w:rsidRPr="00174AEF">
        <w:rPr>
          <w:lang w:val="en-GB"/>
        </w:rPr>
        <w:t>.</w:t>
      </w:r>
    </w:p>
    <w:p w14:paraId="6CE036C4" w14:textId="77777777" w:rsidR="00B33DCB" w:rsidRDefault="006B40B8" w:rsidP="002B0232">
      <w:pPr>
        <w:pStyle w:val="ListParagraph"/>
        <w:numPr>
          <w:ilvl w:val="0"/>
          <w:numId w:val="8"/>
        </w:numPr>
        <w:rPr>
          <w:lang w:val="en-GB"/>
        </w:rPr>
      </w:pPr>
      <w:r>
        <w:rPr>
          <w:lang w:val="en-GB"/>
        </w:rPr>
        <w:t>TR 38.802</w:t>
      </w:r>
      <w:r w:rsidR="00057AD3">
        <w:rPr>
          <w:lang w:val="en-GB"/>
        </w:rPr>
        <w:t>, “</w:t>
      </w:r>
      <w:r w:rsidRPr="006B40B8">
        <w:rPr>
          <w:lang w:val="en-GB"/>
        </w:rPr>
        <w:t>Study on new radio access technology Physical layer aspects</w:t>
      </w:r>
      <w:r w:rsidR="00057AD3">
        <w:rPr>
          <w:lang w:val="en-GB"/>
        </w:rPr>
        <w:t>”.</w:t>
      </w:r>
    </w:p>
    <w:p w14:paraId="5CA44E1B" w14:textId="091ADFC1" w:rsidR="00CF14A6" w:rsidRDefault="00CF14A6" w:rsidP="002B0232">
      <w:pPr>
        <w:pStyle w:val="ListParagraph"/>
        <w:numPr>
          <w:ilvl w:val="0"/>
          <w:numId w:val="8"/>
        </w:numPr>
        <w:rPr>
          <w:lang w:val="en-GB"/>
        </w:rPr>
      </w:pPr>
      <w:r w:rsidRPr="00CF14A6">
        <w:rPr>
          <w:lang w:val="en-GB"/>
        </w:rPr>
        <w:t>TS 38.211</w:t>
      </w:r>
      <w:r w:rsidRPr="00CF14A6">
        <w:rPr>
          <w:lang w:val="en-GB"/>
        </w:rPr>
        <w:tab/>
      </w:r>
      <w:r>
        <w:rPr>
          <w:lang w:val="en-GB"/>
        </w:rPr>
        <w:t>“</w:t>
      </w:r>
      <w:r w:rsidRPr="00CF14A6">
        <w:rPr>
          <w:lang w:val="en-GB"/>
        </w:rPr>
        <w:t>NR; Physical channels and modulation</w:t>
      </w:r>
      <w:r>
        <w:rPr>
          <w:lang w:val="en-GB"/>
        </w:rPr>
        <w:t>”, Rel-19.</w:t>
      </w:r>
    </w:p>
    <w:p w14:paraId="154045C7" w14:textId="57941942" w:rsidR="004B29C4" w:rsidRDefault="004B29C4" w:rsidP="002B0232">
      <w:pPr>
        <w:pStyle w:val="ListParagraph"/>
        <w:numPr>
          <w:ilvl w:val="0"/>
          <w:numId w:val="8"/>
        </w:numPr>
        <w:rPr>
          <w:lang w:val="en-GB"/>
        </w:rPr>
      </w:pPr>
      <w:r w:rsidRPr="004B29C4">
        <w:rPr>
          <w:lang w:val="en-GB"/>
        </w:rPr>
        <w:t>TS 38.104</w:t>
      </w:r>
      <w:r>
        <w:rPr>
          <w:lang w:val="en-GB"/>
        </w:rPr>
        <w:t>, “</w:t>
      </w:r>
      <w:r w:rsidRPr="004B29C4">
        <w:rPr>
          <w:lang w:val="en-GB"/>
        </w:rPr>
        <w:t>NR; Base Station (BS) radio transmission and reception</w:t>
      </w:r>
      <w:r>
        <w:rPr>
          <w:lang w:val="en-GB"/>
        </w:rPr>
        <w:t>”.</w:t>
      </w:r>
    </w:p>
    <w:p w14:paraId="275686DC" w14:textId="65814F7F" w:rsidR="00A913FD" w:rsidRDefault="00B33DCB" w:rsidP="002B0232">
      <w:pPr>
        <w:pStyle w:val="ListParagraph"/>
        <w:numPr>
          <w:ilvl w:val="0"/>
          <w:numId w:val="8"/>
        </w:numPr>
        <w:rPr>
          <w:lang w:val="en-GB"/>
        </w:rPr>
      </w:pPr>
      <w:r>
        <w:rPr>
          <w:lang w:val="en-GB"/>
        </w:rPr>
        <w:t>TS 38.101-1, “</w:t>
      </w:r>
      <w:r w:rsidRPr="00B33DCB">
        <w:rPr>
          <w:lang w:val="en-GB"/>
        </w:rPr>
        <w:t>NR; User Equipment (UE) radio transmission and reception; Part 1: Range 1 Standalone</w:t>
      </w:r>
      <w:r>
        <w:rPr>
          <w:lang w:val="en-GB"/>
        </w:rPr>
        <w:t xml:space="preserve">”. </w:t>
      </w:r>
      <w:r w:rsidRPr="00282291">
        <w:rPr>
          <w:lang w:val="en-GB"/>
        </w:rPr>
        <w:t xml:space="preserve"> </w:t>
      </w:r>
      <w:r w:rsidR="00057AD3" w:rsidRPr="00B33DCB">
        <w:rPr>
          <w:lang w:val="en-GB"/>
        </w:rPr>
        <w:t xml:space="preserve">  </w:t>
      </w:r>
    </w:p>
    <w:p w14:paraId="0ADD7BA0" w14:textId="77777777" w:rsidR="0088025F" w:rsidRDefault="00B33DCB" w:rsidP="002B0232">
      <w:pPr>
        <w:pStyle w:val="ListParagraph"/>
        <w:numPr>
          <w:ilvl w:val="0"/>
          <w:numId w:val="8"/>
        </w:numPr>
        <w:rPr>
          <w:lang w:val="en-GB"/>
        </w:rPr>
      </w:pPr>
      <w:r>
        <w:rPr>
          <w:lang w:val="en-GB"/>
        </w:rPr>
        <w:t>TS 38.101-2, “</w:t>
      </w:r>
      <w:r w:rsidRPr="00B33DCB">
        <w:rPr>
          <w:lang w:val="en-GB"/>
        </w:rPr>
        <w:t xml:space="preserve">NR; User Equipment (UE) radio transmission and reception; Part </w:t>
      </w:r>
      <w:r>
        <w:rPr>
          <w:lang w:val="en-GB"/>
        </w:rPr>
        <w:t>2</w:t>
      </w:r>
      <w:r w:rsidRPr="00B33DCB">
        <w:rPr>
          <w:lang w:val="en-GB"/>
        </w:rPr>
        <w:t xml:space="preserve">: Range </w:t>
      </w:r>
      <w:r>
        <w:rPr>
          <w:lang w:val="en-GB"/>
        </w:rPr>
        <w:t>2</w:t>
      </w:r>
      <w:r w:rsidRPr="00B33DCB">
        <w:rPr>
          <w:lang w:val="en-GB"/>
        </w:rPr>
        <w:t xml:space="preserve"> Standalone</w:t>
      </w:r>
      <w:r>
        <w:rPr>
          <w:lang w:val="en-GB"/>
        </w:rPr>
        <w:t xml:space="preserve">”. </w:t>
      </w:r>
      <w:r w:rsidRPr="00282291">
        <w:rPr>
          <w:lang w:val="en-GB"/>
        </w:rPr>
        <w:t xml:space="preserve"> </w:t>
      </w:r>
      <w:r w:rsidRPr="00B33DCB">
        <w:rPr>
          <w:lang w:val="en-GB"/>
        </w:rPr>
        <w:t xml:space="preserve"> </w:t>
      </w:r>
    </w:p>
    <w:p w14:paraId="2BBF8792" w14:textId="1CB6C44F" w:rsidR="0088025F" w:rsidRDefault="0088025F" w:rsidP="002B0232">
      <w:pPr>
        <w:pStyle w:val="ListParagraph"/>
        <w:numPr>
          <w:ilvl w:val="0"/>
          <w:numId w:val="8"/>
        </w:numPr>
        <w:rPr>
          <w:lang w:val="en-GB"/>
        </w:rPr>
      </w:pPr>
      <w:r w:rsidRPr="00FC1C4A">
        <w:rPr>
          <w:lang w:val="en-GB"/>
        </w:rPr>
        <w:t>RP-251</w:t>
      </w:r>
      <w:r>
        <w:rPr>
          <w:lang w:val="en-GB"/>
        </w:rPr>
        <w:t>192</w:t>
      </w:r>
      <w:r w:rsidRPr="00174AEF">
        <w:rPr>
          <w:lang w:val="en-GB"/>
        </w:rPr>
        <w:t>, “</w:t>
      </w:r>
      <w:r w:rsidRPr="0088025F">
        <w:rPr>
          <w:lang w:val="en-GB"/>
        </w:rPr>
        <w:t>Cohere views on new 6G RAN WG SI</w:t>
      </w:r>
      <w:r>
        <w:rPr>
          <w:lang w:val="en-GB"/>
        </w:rPr>
        <w:t xml:space="preserve">”, </w:t>
      </w:r>
      <w:r w:rsidR="00F74134" w:rsidRPr="00F74134">
        <w:rPr>
          <w:lang w:val="en-GB"/>
        </w:rPr>
        <w:t>Cohere Technologies, Telefonica, Telstra, Reliance Jio, Jio Platforms, Bell, IIT Delhi, Tech Mahindra</w:t>
      </w:r>
      <w:r w:rsidR="00F74134">
        <w:rPr>
          <w:lang w:val="en-GB"/>
        </w:rPr>
        <w:t xml:space="preserve">. </w:t>
      </w:r>
    </w:p>
    <w:p w14:paraId="1E16E310" w14:textId="484C664D" w:rsidR="00A3704F" w:rsidRPr="0088025F" w:rsidRDefault="00A3704F" w:rsidP="002B0232">
      <w:pPr>
        <w:pStyle w:val="ListParagraph"/>
        <w:numPr>
          <w:ilvl w:val="0"/>
          <w:numId w:val="8"/>
        </w:numPr>
        <w:rPr>
          <w:lang w:val="en-GB"/>
        </w:rPr>
      </w:pPr>
      <w:r w:rsidRPr="00A3704F">
        <w:rPr>
          <w:lang w:val="en-GB"/>
        </w:rPr>
        <w:t>TR 38.811</w:t>
      </w:r>
      <w:r>
        <w:rPr>
          <w:lang w:val="en-GB"/>
        </w:rPr>
        <w:t>, “</w:t>
      </w:r>
      <w:r w:rsidRPr="00A3704F">
        <w:rPr>
          <w:lang w:val="en-GB"/>
        </w:rPr>
        <w:t>Study on New Radio (NR) to support non-terrestrial networks</w:t>
      </w:r>
      <w:r>
        <w:rPr>
          <w:lang w:val="en-GB"/>
        </w:rPr>
        <w:t>”.</w:t>
      </w:r>
    </w:p>
    <w:sectPr w:rsidR="00A3704F" w:rsidRPr="0088025F"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35A89" w14:textId="77777777" w:rsidR="00BC3C70" w:rsidRDefault="00BC3C70" w:rsidP="00523CAE">
      <w:r>
        <w:separator/>
      </w:r>
    </w:p>
  </w:endnote>
  <w:endnote w:type="continuationSeparator" w:id="0">
    <w:p w14:paraId="58FFD0B2" w14:textId="77777777" w:rsidR="00BC3C70" w:rsidRDefault="00BC3C70" w:rsidP="00523CAE">
      <w:r>
        <w:continuationSeparator/>
      </w:r>
    </w:p>
  </w:endnote>
  <w:endnote w:type="continuationNotice" w:id="1">
    <w:p w14:paraId="439674BA" w14:textId="77777777" w:rsidR="00BC3C70" w:rsidRDefault="00BC3C70"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E7CA9" w14:textId="77777777" w:rsidR="00BC3C70" w:rsidRDefault="00BC3C70" w:rsidP="00523CAE">
      <w:r>
        <w:separator/>
      </w:r>
    </w:p>
  </w:footnote>
  <w:footnote w:type="continuationSeparator" w:id="0">
    <w:p w14:paraId="6A56E6EC" w14:textId="77777777" w:rsidR="00BC3C70" w:rsidRDefault="00BC3C70" w:rsidP="00523CAE">
      <w:r>
        <w:continuationSeparator/>
      </w:r>
    </w:p>
  </w:footnote>
  <w:footnote w:type="continuationNotice" w:id="1">
    <w:p w14:paraId="69C725CA" w14:textId="77777777" w:rsidR="00BC3C70" w:rsidRDefault="00BC3C70"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
  </w:num>
  <w:num w:numId="2" w16cid:durableId="1331981388">
    <w:abstractNumId w:val="7"/>
  </w:num>
  <w:num w:numId="3" w16cid:durableId="1093741073">
    <w:abstractNumId w:val="3"/>
  </w:num>
  <w:num w:numId="4" w16cid:durableId="1572806877">
    <w:abstractNumId w:val="16"/>
  </w:num>
  <w:num w:numId="5" w16cid:durableId="1301888576">
    <w:abstractNumId w:val="10"/>
    <w:lvlOverride w:ilvl="0">
      <w:startOverride w:val="1"/>
    </w:lvlOverride>
  </w:num>
  <w:num w:numId="6" w16cid:durableId="1412508136">
    <w:abstractNumId w:val="1"/>
  </w:num>
  <w:num w:numId="7" w16cid:durableId="842622782">
    <w:abstractNumId w:val="12"/>
  </w:num>
  <w:num w:numId="8" w16cid:durableId="1625768476">
    <w:abstractNumId w:val="14"/>
  </w:num>
  <w:num w:numId="9" w16cid:durableId="355155966">
    <w:abstractNumId w:val="11"/>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2"/>
  </w:num>
  <w:num w:numId="12" w16cid:durableId="358746650">
    <w:abstractNumId w:val="8"/>
  </w:num>
  <w:num w:numId="13" w16cid:durableId="2124416032">
    <w:abstractNumId w:val="15"/>
  </w:num>
  <w:num w:numId="14" w16cid:durableId="1835757643">
    <w:abstractNumId w:val="9"/>
  </w:num>
  <w:num w:numId="15" w16cid:durableId="2119058932">
    <w:abstractNumId w:val="13"/>
  </w:num>
  <w:num w:numId="16" w16cid:durableId="16982668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693795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29"/>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62"/>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5A5"/>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BA2"/>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7D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039"/>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9B"/>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CDC"/>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7DD"/>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4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32"/>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C46"/>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4C7"/>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52"/>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2EB"/>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9EE"/>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897"/>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9BA"/>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2DD"/>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9CC"/>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076"/>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CC9"/>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A5C"/>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29"/>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2A3"/>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44"/>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212"/>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679"/>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07"/>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9D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27"/>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9C5"/>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E0B"/>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7"/>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31"/>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7F3"/>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7C3"/>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62"/>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B10"/>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B8"/>
    <w:rsid w:val="00BC27F0"/>
    <w:rsid w:val="00BC29F6"/>
    <w:rsid w:val="00BC2AD7"/>
    <w:rsid w:val="00BC2ADB"/>
    <w:rsid w:val="00BC2CEB"/>
    <w:rsid w:val="00BC2D45"/>
    <w:rsid w:val="00BC2DE9"/>
    <w:rsid w:val="00BC2E96"/>
    <w:rsid w:val="00BC2ED0"/>
    <w:rsid w:val="00BC30FF"/>
    <w:rsid w:val="00BC3257"/>
    <w:rsid w:val="00BC32E7"/>
    <w:rsid w:val="00BC3BEE"/>
    <w:rsid w:val="00BC3C70"/>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B92"/>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57D8A"/>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497"/>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0B6"/>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9D8"/>
    <w:rsid w:val="00CF0BC6"/>
    <w:rsid w:val="00CF0D91"/>
    <w:rsid w:val="00CF0DD4"/>
    <w:rsid w:val="00CF0E91"/>
    <w:rsid w:val="00CF0FCF"/>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6FCA"/>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71"/>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54F"/>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0F44"/>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3CA"/>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44A"/>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24"/>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7"/>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3952BC-5DF3-4188-9165-BB9E26DA9C7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76</TotalTime>
  <Pages>6</Pages>
  <Words>3011</Words>
  <Characters>15973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Ofinno</cp:lastModifiedBy>
  <cp:revision>38</cp:revision>
  <cp:lastPrinted>2016-06-28T01:35:00Z</cp:lastPrinted>
  <dcterms:created xsi:type="dcterms:W3CDTF">2025-07-23T21:09:00Z</dcterms:created>
  <dcterms:modified xsi:type="dcterms:W3CDTF">2025-08-15T14:14:00Z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